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3A" w:rsidRDefault="00893C3A" w:rsidP="0089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C63" w:rsidRDefault="00893C3A" w:rsidP="00893C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51C63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51C63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воспитателя </w:t>
      </w:r>
    </w:p>
    <w:p w:rsidR="00893C3A" w:rsidRPr="00651C63" w:rsidRDefault="00651C63" w:rsidP="00893C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подготовительной группы № 03</w:t>
      </w:r>
    </w:p>
    <w:bookmarkEnd w:id="0"/>
    <w:p w:rsidR="00893C3A" w:rsidRDefault="00893C3A" w:rsidP="0089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C3A" w:rsidRPr="00893C3A" w:rsidRDefault="00893C3A" w:rsidP="0089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3C3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(далее - Программа) разработана на основе основной образовательной программы дошкольного образования МАДОУ «ДС №9 города Белогорск», примерной общеобразовательной программы «От рождения до школы» под редакцией Н.Е. </w:t>
      </w:r>
      <w:proofErr w:type="spellStart"/>
      <w:r w:rsidRPr="00893C3A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893C3A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 и обеспечивает разностороннее развитие детей в возрасте от 6 до 7  лет с учетом их возрастных и индивидуальных особенностей по основным направлениям – физическому, социально-коммуникативному, познавательному</w:t>
      </w:r>
      <w:proofErr w:type="gramEnd"/>
      <w:r w:rsidRPr="00893C3A">
        <w:rPr>
          <w:rFonts w:ascii="Times New Roman" w:eastAsia="Calibri" w:hAnsi="Times New Roman" w:cs="Times New Roman"/>
          <w:sz w:val="28"/>
          <w:szCs w:val="28"/>
        </w:rPr>
        <w:t>, речевому, художественно-эстетическому развитию.</w:t>
      </w:r>
    </w:p>
    <w:p w:rsidR="00893C3A" w:rsidRPr="00893C3A" w:rsidRDefault="00893C3A" w:rsidP="0089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C3A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  <w:r w:rsidRPr="00893C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3C3A">
        <w:rPr>
          <w:rFonts w:ascii="Times New Roman" w:eastAsia="Calibri" w:hAnsi="Times New Roman" w:cs="Times New Roman"/>
          <w:sz w:val="28"/>
          <w:szCs w:val="28"/>
        </w:rPr>
        <w:t>создание условий для всестороннего развития психических и физических качеств в детей в соответствии с возрастными и индивидуальными особенностями, формирование основ базовой культуры личности, обеспечение безопасности жизнедеятельности дошкольника.</w:t>
      </w:r>
    </w:p>
    <w:p w:rsidR="00893C3A" w:rsidRPr="00893C3A" w:rsidRDefault="00893C3A" w:rsidP="0089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C3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93C3A" w:rsidRPr="00893C3A" w:rsidRDefault="00893C3A" w:rsidP="0089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C3A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893C3A">
        <w:rPr>
          <w:rFonts w:ascii="Times New Roman" w:eastAsia="Calibri" w:hAnsi="Times New Roman" w:cs="Times New Roman"/>
          <w:bCs/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893C3A" w:rsidRPr="00893C3A" w:rsidRDefault="00893C3A" w:rsidP="0089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C3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893C3A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93C3A" w:rsidRPr="00893C3A" w:rsidRDefault="00893C3A" w:rsidP="0089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C3A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893C3A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893C3A" w:rsidRPr="00893C3A" w:rsidRDefault="00893C3A" w:rsidP="0089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C3A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893C3A">
        <w:rPr>
          <w:rFonts w:ascii="Times New Roman" w:eastAsia="Calibri" w:hAnsi="Times New Roman" w:cs="Times New Roman"/>
          <w:bCs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</w:t>
      </w:r>
      <w:r w:rsidRPr="00893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C3A">
        <w:rPr>
          <w:rFonts w:ascii="Times New Roman" w:eastAsia="Calibri" w:hAnsi="Times New Roman" w:cs="Times New Roman"/>
          <w:bCs/>
          <w:sz w:val="28"/>
          <w:szCs w:val="28"/>
        </w:rPr>
        <w:t>творческого потенциала каждого ребёнка как субъекта отношений с самим собой, другими детьми, взрослыми и миром;</w:t>
      </w:r>
    </w:p>
    <w:p w:rsidR="00893C3A" w:rsidRPr="00893C3A" w:rsidRDefault="00893C3A" w:rsidP="0089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C3A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893C3A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93C3A" w:rsidRPr="00893C3A" w:rsidRDefault="00893C3A" w:rsidP="00893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C3A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893C3A">
        <w:rPr>
          <w:rFonts w:ascii="Times New Roman" w:eastAsia="Calibri" w:hAnsi="Times New Roman" w:cs="Times New Roman"/>
          <w:bCs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56C2D" w:rsidRDefault="00B56C2D"/>
    <w:sectPr w:rsidR="00B56C2D" w:rsidSect="0051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893C3A"/>
    <w:rsid w:val="00513E82"/>
    <w:rsid w:val="00651C63"/>
    <w:rsid w:val="00893C3A"/>
    <w:rsid w:val="00971BB2"/>
    <w:rsid w:val="00B5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МАДОУ</cp:lastModifiedBy>
  <cp:revision>4</cp:revision>
  <dcterms:created xsi:type="dcterms:W3CDTF">2022-09-02T04:13:00Z</dcterms:created>
  <dcterms:modified xsi:type="dcterms:W3CDTF">2022-09-05T02:04:00Z</dcterms:modified>
</cp:coreProperties>
</file>