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B69" w:rsidRDefault="00221F43" w:rsidP="00E72F20">
      <w:pPr>
        <w:pStyle w:val="40"/>
        <w:shd w:val="clear" w:color="auto" w:fill="auto"/>
        <w:spacing w:before="0" w:after="54" w:line="240" w:lineRule="auto"/>
        <w:ind w:left="20"/>
        <w:rPr>
          <w:sz w:val="20"/>
          <w:szCs w:val="20"/>
        </w:rPr>
      </w:pPr>
      <w:r w:rsidRPr="00E72F20">
        <w:rPr>
          <w:sz w:val="20"/>
          <w:szCs w:val="20"/>
        </w:rPr>
        <w:t xml:space="preserve">Договор </w:t>
      </w:r>
    </w:p>
    <w:p w:rsidR="002A2753" w:rsidRPr="00E72F20" w:rsidRDefault="00221F43" w:rsidP="00E72F20">
      <w:pPr>
        <w:pStyle w:val="40"/>
        <w:shd w:val="clear" w:color="auto" w:fill="auto"/>
        <w:spacing w:before="0" w:after="54" w:line="240" w:lineRule="auto"/>
        <w:ind w:left="20"/>
        <w:rPr>
          <w:sz w:val="20"/>
          <w:szCs w:val="20"/>
        </w:rPr>
      </w:pPr>
      <w:r w:rsidRPr="00E72F20">
        <w:rPr>
          <w:sz w:val="20"/>
          <w:szCs w:val="20"/>
        </w:rPr>
        <w:t>об оказании платных образовательных услуг по дополнительным</w:t>
      </w:r>
    </w:p>
    <w:p w:rsidR="002A2753" w:rsidRPr="00E72F20" w:rsidRDefault="00221F43" w:rsidP="00E72F20">
      <w:pPr>
        <w:pStyle w:val="40"/>
        <w:shd w:val="clear" w:color="auto" w:fill="auto"/>
        <w:spacing w:before="0" w:after="349" w:line="240" w:lineRule="auto"/>
        <w:ind w:left="20"/>
        <w:rPr>
          <w:sz w:val="20"/>
          <w:szCs w:val="20"/>
        </w:rPr>
      </w:pPr>
      <w:r w:rsidRPr="00E72F20">
        <w:rPr>
          <w:sz w:val="20"/>
          <w:szCs w:val="20"/>
        </w:rPr>
        <w:t>образовательным программам</w:t>
      </w:r>
    </w:p>
    <w:p w:rsidR="002A2753" w:rsidRPr="00E72F20" w:rsidRDefault="00221F43" w:rsidP="00373B69">
      <w:pPr>
        <w:pStyle w:val="20"/>
        <w:shd w:val="clear" w:color="auto" w:fill="auto"/>
        <w:tabs>
          <w:tab w:val="left" w:pos="6389"/>
          <w:tab w:val="left" w:leader="underscore" w:pos="6787"/>
          <w:tab w:val="left" w:leader="underscore" w:pos="8021"/>
          <w:tab w:val="left" w:leader="underscore" w:pos="8669"/>
        </w:tabs>
        <w:spacing w:after="358" w:line="240" w:lineRule="auto"/>
        <w:jc w:val="right"/>
        <w:rPr>
          <w:sz w:val="20"/>
          <w:szCs w:val="20"/>
        </w:rPr>
      </w:pPr>
      <w:r w:rsidRPr="00E72F20">
        <w:rPr>
          <w:sz w:val="20"/>
          <w:szCs w:val="20"/>
        </w:rPr>
        <w:t>г. Белогорск</w:t>
      </w:r>
      <w:r w:rsidRPr="00E72F20">
        <w:rPr>
          <w:sz w:val="20"/>
          <w:szCs w:val="20"/>
        </w:rPr>
        <w:tab/>
        <w:t>«</w:t>
      </w:r>
      <w:r w:rsidRPr="00E72F20">
        <w:rPr>
          <w:sz w:val="20"/>
          <w:szCs w:val="20"/>
        </w:rPr>
        <w:tab/>
        <w:t>»</w:t>
      </w:r>
      <w:r w:rsidRPr="00E72F20">
        <w:rPr>
          <w:sz w:val="20"/>
          <w:szCs w:val="20"/>
        </w:rPr>
        <w:tab/>
        <w:t>20</w:t>
      </w:r>
      <w:r w:rsidRPr="00E72F20">
        <w:rPr>
          <w:sz w:val="20"/>
          <w:szCs w:val="20"/>
        </w:rPr>
        <w:tab/>
        <w:t>г.</w:t>
      </w:r>
    </w:p>
    <w:p w:rsidR="005E7426" w:rsidRPr="00E72F20" w:rsidRDefault="005E7426" w:rsidP="00E72F20">
      <w:pPr>
        <w:pStyle w:val="20"/>
        <w:shd w:val="clear" w:color="auto" w:fill="auto"/>
        <w:spacing w:line="240" w:lineRule="auto"/>
        <w:rPr>
          <w:sz w:val="15"/>
          <w:szCs w:val="15"/>
        </w:rPr>
      </w:pPr>
      <w:r w:rsidRPr="00E72F20">
        <w:rPr>
          <w:sz w:val="15"/>
          <w:szCs w:val="15"/>
        </w:rPr>
        <w:t>Муниципальное автоном</w:t>
      </w:r>
      <w:r w:rsidR="00221F43" w:rsidRPr="00E72F20">
        <w:rPr>
          <w:sz w:val="15"/>
          <w:szCs w:val="15"/>
        </w:rPr>
        <w:t>ное дошкольное образовательное учреждение «Детский сад</w:t>
      </w:r>
      <w:r w:rsidRPr="00E72F20">
        <w:rPr>
          <w:sz w:val="15"/>
          <w:szCs w:val="15"/>
        </w:rPr>
        <w:t>№</w:t>
      </w:r>
      <w:r w:rsidR="00125C6C">
        <w:rPr>
          <w:sz w:val="15"/>
          <w:szCs w:val="15"/>
        </w:rPr>
        <w:t>9</w:t>
      </w:r>
      <w:r w:rsidR="00221F43" w:rsidRPr="00E72F20">
        <w:rPr>
          <w:sz w:val="15"/>
          <w:szCs w:val="15"/>
        </w:rPr>
        <w:t xml:space="preserve"> города Белогорск», осуществляющее образовательную деятельность (далее - образовательная организация) на основании лицензии </w:t>
      </w:r>
      <w:r w:rsidR="00221F43" w:rsidRPr="00D0568A">
        <w:rPr>
          <w:color w:val="000000" w:themeColor="text1"/>
          <w:sz w:val="15"/>
          <w:szCs w:val="15"/>
        </w:rPr>
        <w:t>от «</w:t>
      </w:r>
      <w:r w:rsidR="00D0568A" w:rsidRPr="00D0568A">
        <w:rPr>
          <w:color w:val="000000" w:themeColor="text1"/>
          <w:sz w:val="15"/>
          <w:szCs w:val="15"/>
        </w:rPr>
        <w:t>18</w:t>
      </w:r>
      <w:r w:rsidR="00221F43" w:rsidRPr="00D0568A">
        <w:rPr>
          <w:color w:val="000000" w:themeColor="text1"/>
          <w:sz w:val="15"/>
          <w:szCs w:val="15"/>
        </w:rPr>
        <w:t xml:space="preserve">» </w:t>
      </w:r>
      <w:r w:rsidR="00D0568A" w:rsidRPr="00D0568A">
        <w:rPr>
          <w:color w:val="000000" w:themeColor="text1"/>
          <w:sz w:val="15"/>
          <w:szCs w:val="15"/>
        </w:rPr>
        <w:t>августа</w:t>
      </w:r>
      <w:r w:rsidR="00221F43" w:rsidRPr="00D0568A">
        <w:rPr>
          <w:color w:val="000000" w:themeColor="text1"/>
          <w:sz w:val="15"/>
          <w:szCs w:val="15"/>
        </w:rPr>
        <w:t xml:space="preserve"> 20</w:t>
      </w:r>
      <w:r w:rsidR="00D0568A" w:rsidRPr="00D0568A">
        <w:rPr>
          <w:color w:val="000000" w:themeColor="text1"/>
          <w:sz w:val="15"/>
          <w:szCs w:val="15"/>
        </w:rPr>
        <w:t>21</w:t>
      </w:r>
      <w:r w:rsidR="00221F43" w:rsidRPr="00D0568A">
        <w:rPr>
          <w:color w:val="000000" w:themeColor="text1"/>
          <w:sz w:val="15"/>
          <w:szCs w:val="15"/>
        </w:rPr>
        <w:t>г.</w:t>
      </w:r>
      <w:r w:rsidRPr="00D0568A">
        <w:rPr>
          <w:color w:val="000000" w:themeColor="text1"/>
          <w:sz w:val="15"/>
          <w:szCs w:val="15"/>
        </w:rPr>
        <w:t xml:space="preserve"> № ОД </w:t>
      </w:r>
      <w:r w:rsidR="00D0568A" w:rsidRPr="00D0568A">
        <w:rPr>
          <w:color w:val="000000" w:themeColor="text1"/>
          <w:sz w:val="15"/>
          <w:szCs w:val="15"/>
        </w:rPr>
        <w:t>5923</w:t>
      </w:r>
      <w:r w:rsidR="00221F43" w:rsidRPr="00E72F20">
        <w:rPr>
          <w:sz w:val="15"/>
          <w:szCs w:val="15"/>
        </w:rPr>
        <w:t xml:space="preserve">, выданной Министерством образования и науки Амурской области, именуемое в дальнейшем «Исполнитель», в лице заведующего </w:t>
      </w:r>
      <w:r w:rsidR="00125C6C">
        <w:rPr>
          <w:sz w:val="15"/>
          <w:szCs w:val="15"/>
        </w:rPr>
        <w:t>Гордиенко Елены Витальевны</w:t>
      </w:r>
      <w:r w:rsidR="00221F43" w:rsidRPr="00E72F20">
        <w:rPr>
          <w:sz w:val="15"/>
          <w:szCs w:val="15"/>
        </w:rPr>
        <w:t xml:space="preserve">, действующего на основании Устава, и </w:t>
      </w:r>
      <w:r w:rsidR="00B71D4D" w:rsidRPr="00E72F20">
        <w:rPr>
          <w:sz w:val="15"/>
          <w:szCs w:val="15"/>
        </w:rPr>
        <w:t>_____</w:t>
      </w:r>
      <w:r w:rsidRPr="00E72F20">
        <w:rPr>
          <w:sz w:val="15"/>
          <w:szCs w:val="15"/>
        </w:rPr>
        <w:t>_______________________________________________________________________________</w:t>
      </w:r>
      <w:r w:rsidR="00E72F20" w:rsidRPr="00E72F20">
        <w:rPr>
          <w:sz w:val="15"/>
          <w:szCs w:val="15"/>
        </w:rPr>
        <w:t xml:space="preserve"> _______________</w:t>
      </w:r>
      <w:r w:rsidRPr="00E72F20">
        <w:rPr>
          <w:sz w:val="15"/>
          <w:szCs w:val="15"/>
        </w:rPr>
        <w:t>_</w:t>
      </w:r>
      <w:r w:rsidR="00E25EFD">
        <w:rPr>
          <w:sz w:val="15"/>
          <w:szCs w:val="15"/>
        </w:rPr>
        <w:t>___________________________</w:t>
      </w:r>
    </w:p>
    <w:p w:rsidR="002A2753" w:rsidRPr="00E72F20" w:rsidRDefault="00221F43" w:rsidP="00E72F20">
      <w:pPr>
        <w:pStyle w:val="20"/>
        <w:shd w:val="clear" w:color="auto" w:fill="auto"/>
        <w:tabs>
          <w:tab w:val="left" w:pos="4147"/>
          <w:tab w:val="left" w:pos="5866"/>
          <w:tab w:val="left" w:pos="6787"/>
          <w:tab w:val="left" w:pos="7685"/>
          <w:tab w:val="left" w:pos="8669"/>
        </w:tabs>
        <w:spacing w:line="240" w:lineRule="auto"/>
        <w:jc w:val="center"/>
        <w:rPr>
          <w:sz w:val="15"/>
          <w:szCs w:val="15"/>
        </w:rPr>
      </w:pPr>
      <w:r w:rsidRPr="00E72F20">
        <w:rPr>
          <w:rStyle w:val="6"/>
          <w:sz w:val="15"/>
          <w:szCs w:val="15"/>
        </w:rPr>
        <w:t>(фамилия, имя, отчество (при наличии) законного представителя несовершеннолетнего лица, зачисляемого на обучение)</w:t>
      </w:r>
    </w:p>
    <w:p w:rsidR="00E72F20" w:rsidRPr="00E72F20" w:rsidRDefault="00221F43" w:rsidP="00E72F20">
      <w:pPr>
        <w:pStyle w:val="20"/>
        <w:shd w:val="clear" w:color="auto" w:fill="auto"/>
        <w:spacing w:line="240" w:lineRule="auto"/>
        <w:rPr>
          <w:sz w:val="15"/>
          <w:szCs w:val="15"/>
        </w:rPr>
      </w:pPr>
      <w:r w:rsidRPr="00E72F20">
        <w:rPr>
          <w:sz w:val="15"/>
          <w:szCs w:val="15"/>
        </w:rPr>
        <w:t>именуемый в дальнейшем «Заказчик», действующий в интересах несовершеннолетнего</w:t>
      </w:r>
      <w:r w:rsidR="00E72F20" w:rsidRPr="00E72F20">
        <w:rPr>
          <w:sz w:val="15"/>
          <w:szCs w:val="15"/>
        </w:rPr>
        <w:t xml:space="preserve"> ______________________________________________________________________________________________</w:t>
      </w:r>
      <w:r w:rsidR="00E25EFD">
        <w:rPr>
          <w:sz w:val="15"/>
          <w:szCs w:val="15"/>
        </w:rPr>
        <w:t>__________________________________________</w:t>
      </w:r>
    </w:p>
    <w:p w:rsidR="002A2753" w:rsidRPr="00E72F20" w:rsidRDefault="00221F43" w:rsidP="00E72F20">
      <w:pPr>
        <w:pStyle w:val="20"/>
        <w:shd w:val="clear" w:color="auto" w:fill="auto"/>
        <w:spacing w:line="240" w:lineRule="auto"/>
        <w:rPr>
          <w:sz w:val="15"/>
          <w:szCs w:val="15"/>
        </w:rPr>
      </w:pPr>
      <w:r w:rsidRPr="00E72F20">
        <w:rPr>
          <w:sz w:val="15"/>
          <w:szCs w:val="15"/>
        </w:rPr>
        <w:t>(фамилия, имя, отчество (при наличии) лица, зачисляемого на обучение)</w:t>
      </w:r>
    </w:p>
    <w:p w:rsidR="002A2753" w:rsidRPr="00E72F20" w:rsidRDefault="00221F43" w:rsidP="00E72F20">
      <w:pPr>
        <w:pStyle w:val="20"/>
        <w:shd w:val="clear" w:color="auto" w:fill="auto"/>
        <w:spacing w:line="240" w:lineRule="auto"/>
        <w:rPr>
          <w:sz w:val="15"/>
          <w:szCs w:val="15"/>
        </w:rPr>
      </w:pPr>
      <w:r w:rsidRPr="00E72F20">
        <w:rPr>
          <w:sz w:val="15"/>
          <w:szCs w:val="15"/>
        </w:rPr>
        <w:t>именуемый в дальнейшем «Обучающийся», совместно именуемые Стороны, заключили настоящий договор.</w:t>
      </w:r>
    </w:p>
    <w:p w:rsidR="002A2753" w:rsidRPr="00E72F20" w:rsidRDefault="00221F43" w:rsidP="00E72F20">
      <w:pPr>
        <w:pStyle w:val="40"/>
        <w:numPr>
          <w:ilvl w:val="0"/>
          <w:numId w:val="1"/>
        </w:numPr>
        <w:shd w:val="clear" w:color="auto" w:fill="auto"/>
        <w:tabs>
          <w:tab w:val="left" w:pos="3703"/>
        </w:tabs>
        <w:spacing w:before="0" w:line="240" w:lineRule="auto"/>
        <w:ind w:left="3400"/>
        <w:jc w:val="both"/>
        <w:rPr>
          <w:sz w:val="15"/>
          <w:szCs w:val="15"/>
        </w:rPr>
      </w:pPr>
      <w:r w:rsidRPr="00E72F20">
        <w:rPr>
          <w:sz w:val="15"/>
          <w:szCs w:val="15"/>
        </w:rPr>
        <w:t>Предмет Договора</w:t>
      </w:r>
    </w:p>
    <w:p w:rsidR="002A2753" w:rsidRPr="00E72F20" w:rsidRDefault="00B71D4D" w:rsidP="00E72F20">
      <w:pPr>
        <w:pStyle w:val="20"/>
        <w:shd w:val="clear" w:color="auto" w:fill="auto"/>
        <w:spacing w:line="240" w:lineRule="auto"/>
        <w:rPr>
          <w:sz w:val="15"/>
          <w:szCs w:val="15"/>
        </w:rPr>
      </w:pPr>
      <w:r w:rsidRPr="00E72F20">
        <w:rPr>
          <w:sz w:val="15"/>
          <w:szCs w:val="15"/>
        </w:rPr>
        <w:t>1.</w:t>
      </w:r>
      <w:r w:rsidR="00221F43" w:rsidRPr="00E72F20">
        <w:rPr>
          <w:sz w:val="15"/>
          <w:szCs w:val="15"/>
        </w:rPr>
        <w:t>1. Исполнитель обязуется предоставить образовательную услугу по дополнительной общеобразовательной (дополнительной общеразвивающей) программе (форма обучения очная, форма проведения занятий групповая), а Заказчик обязуется оплатить указанную услугу, предоставляемую в соответствии с учебными планами и образовательной программой Исполнителя.</w:t>
      </w:r>
    </w:p>
    <w:p w:rsidR="002A2753" w:rsidRPr="00E72F20" w:rsidRDefault="00221F43" w:rsidP="00E72F20">
      <w:pPr>
        <w:pStyle w:val="20"/>
        <w:numPr>
          <w:ilvl w:val="1"/>
          <w:numId w:val="1"/>
        </w:numPr>
        <w:shd w:val="clear" w:color="auto" w:fill="auto"/>
        <w:tabs>
          <w:tab w:val="left" w:pos="489"/>
          <w:tab w:val="left" w:leader="underscore" w:pos="2066"/>
        </w:tabs>
        <w:spacing w:line="240" w:lineRule="auto"/>
        <w:rPr>
          <w:sz w:val="15"/>
          <w:szCs w:val="15"/>
        </w:rPr>
      </w:pPr>
      <w:r w:rsidRPr="00E72F20">
        <w:rPr>
          <w:sz w:val="15"/>
          <w:szCs w:val="15"/>
        </w:rPr>
        <w:t>Срок освоения образовательной программы на момент подписания Договора составляет</w:t>
      </w:r>
      <w:r w:rsidR="005E7426" w:rsidRPr="00E72F20">
        <w:rPr>
          <w:sz w:val="15"/>
          <w:szCs w:val="15"/>
        </w:rPr>
        <w:t>______________</w:t>
      </w:r>
      <w:r w:rsidRPr="00E72F20">
        <w:rPr>
          <w:sz w:val="15"/>
          <w:szCs w:val="15"/>
        </w:rPr>
        <w:t>.</w:t>
      </w:r>
    </w:p>
    <w:p w:rsidR="002A2753" w:rsidRPr="00E72F20" w:rsidRDefault="00221F43" w:rsidP="00E72F20">
      <w:pPr>
        <w:pStyle w:val="40"/>
        <w:numPr>
          <w:ilvl w:val="0"/>
          <w:numId w:val="1"/>
        </w:numPr>
        <w:shd w:val="clear" w:color="auto" w:fill="auto"/>
        <w:tabs>
          <w:tab w:val="left" w:pos="2108"/>
        </w:tabs>
        <w:spacing w:before="0" w:line="240" w:lineRule="auto"/>
        <w:ind w:left="1800"/>
        <w:jc w:val="both"/>
        <w:rPr>
          <w:sz w:val="15"/>
          <w:szCs w:val="15"/>
        </w:rPr>
      </w:pPr>
      <w:r w:rsidRPr="00E72F20">
        <w:rPr>
          <w:sz w:val="15"/>
          <w:szCs w:val="15"/>
        </w:rPr>
        <w:t>Права Исполнителя, Заказчика и Обучающегося</w:t>
      </w:r>
    </w:p>
    <w:p w:rsidR="002A2753" w:rsidRPr="00E72F20" w:rsidRDefault="00221F43" w:rsidP="00E72F20">
      <w:pPr>
        <w:pStyle w:val="20"/>
        <w:numPr>
          <w:ilvl w:val="0"/>
          <w:numId w:val="2"/>
        </w:numPr>
        <w:shd w:val="clear" w:color="auto" w:fill="auto"/>
        <w:tabs>
          <w:tab w:val="left" w:pos="489"/>
        </w:tabs>
        <w:spacing w:line="240" w:lineRule="auto"/>
        <w:rPr>
          <w:sz w:val="15"/>
          <w:szCs w:val="15"/>
        </w:rPr>
      </w:pPr>
      <w:r w:rsidRPr="00E72F20">
        <w:rPr>
          <w:sz w:val="15"/>
          <w:szCs w:val="15"/>
        </w:rPr>
        <w:t>Исполнитель вправе:</w:t>
      </w:r>
    </w:p>
    <w:p w:rsidR="002A2753" w:rsidRPr="00E72F20" w:rsidRDefault="00221F43" w:rsidP="00E72F20">
      <w:pPr>
        <w:pStyle w:val="20"/>
        <w:numPr>
          <w:ilvl w:val="0"/>
          <w:numId w:val="3"/>
        </w:numPr>
        <w:shd w:val="clear" w:color="auto" w:fill="auto"/>
        <w:tabs>
          <w:tab w:val="left" w:pos="644"/>
        </w:tabs>
        <w:spacing w:line="240" w:lineRule="auto"/>
        <w:rPr>
          <w:sz w:val="15"/>
          <w:szCs w:val="15"/>
        </w:rPr>
      </w:pPr>
      <w:r w:rsidRPr="00E72F20">
        <w:rPr>
          <w:sz w:val="15"/>
          <w:szCs w:val="15"/>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2A2753" w:rsidRPr="00E72F20" w:rsidRDefault="00221F43" w:rsidP="00E72F20">
      <w:pPr>
        <w:pStyle w:val="20"/>
        <w:numPr>
          <w:ilvl w:val="0"/>
          <w:numId w:val="3"/>
        </w:numPr>
        <w:shd w:val="clear" w:color="auto" w:fill="auto"/>
        <w:tabs>
          <w:tab w:val="left" w:pos="644"/>
        </w:tabs>
        <w:spacing w:line="240" w:lineRule="auto"/>
        <w:rPr>
          <w:sz w:val="15"/>
          <w:szCs w:val="15"/>
        </w:rPr>
      </w:pPr>
      <w:r w:rsidRPr="00E72F20">
        <w:rPr>
          <w:sz w:val="15"/>
          <w:szCs w:val="15"/>
        </w:rPr>
        <w:t>Применять к Обучающемуся меры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2A2753" w:rsidRPr="00E72F20" w:rsidRDefault="00221F43" w:rsidP="00E72F20">
      <w:pPr>
        <w:pStyle w:val="20"/>
        <w:numPr>
          <w:ilvl w:val="1"/>
          <w:numId w:val="3"/>
        </w:numPr>
        <w:shd w:val="clear" w:color="auto" w:fill="auto"/>
        <w:tabs>
          <w:tab w:val="left" w:pos="649"/>
        </w:tabs>
        <w:spacing w:line="240" w:lineRule="auto"/>
        <w:rPr>
          <w:sz w:val="15"/>
          <w:szCs w:val="15"/>
        </w:rPr>
      </w:pPr>
      <w:r w:rsidRPr="00E72F20">
        <w:rPr>
          <w:sz w:val="15"/>
          <w:szCs w:val="15"/>
        </w:rPr>
        <w:t>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2A2753" w:rsidRPr="00E72F20" w:rsidRDefault="00221F43" w:rsidP="00E72F20">
      <w:pPr>
        <w:pStyle w:val="20"/>
        <w:numPr>
          <w:ilvl w:val="1"/>
          <w:numId w:val="3"/>
        </w:numPr>
        <w:shd w:val="clear" w:color="auto" w:fill="auto"/>
        <w:tabs>
          <w:tab w:val="left" w:pos="489"/>
        </w:tabs>
        <w:spacing w:line="240" w:lineRule="auto"/>
        <w:rPr>
          <w:sz w:val="15"/>
          <w:szCs w:val="15"/>
        </w:rPr>
      </w:pPr>
      <w:r w:rsidRPr="00E72F20">
        <w:rPr>
          <w:sz w:val="15"/>
          <w:szCs w:val="15"/>
        </w:rPr>
        <w:t>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2A2753" w:rsidRPr="00E72F20" w:rsidRDefault="00221F43" w:rsidP="00927D27">
      <w:pPr>
        <w:pStyle w:val="20"/>
        <w:numPr>
          <w:ilvl w:val="2"/>
          <w:numId w:val="3"/>
        </w:numPr>
        <w:shd w:val="clear" w:color="auto" w:fill="auto"/>
        <w:tabs>
          <w:tab w:val="left" w:pos="567"/>
        </w:tabs>
        <w:spacing w:line="240" w:lineRule="auto"/>
        <w:rPr>
          <w:sz w:val="15"/>
          <w:szCs w:val="15"/>
        </w:rPr>
      </w:pPr>
      <w:r w:rsidRPr="00E72F20">
        <w:rPr>
          <w:sz w:val="15"/>
          <w:szCs w:val="15"/>
        </w:rPr>
        <w:t>Получать информацию от Исполнителя по вопросам организации и обеспечения надлежащего предоставление услуг, предусмотренных разделом 1 настоящего Договора.</w:t>
      </w:r>
    </w:p>
    <w:p w:rsidR="002A2753" w:rsidRPr="00E72F20" w:rsidRDefault="00221F43" w:rsidP="00927D27">
      <w:pPr>
        <w:pStyle w:val="20"/>
        <w:numPr>
          <w:ilvl w:val="2"/>
          <w:numId w:val="3"/>
        </w:numPr>
        <w:shd w:val="clear" w:color="auto" w:fill="auto"/>
        <w:tabs>
          <w:tab w:val="left" w:pos="811"/>
        </w:tabs>
        <w:spacing w:line="240" w:lineRule="auto"/>
        <w:rPr>
          <w:sz w:val="15"/>
          <w:szCs w:val="15"/>
        </w:rPr>
      </w:pPr>
      <w:r w:rsidRPr="00E72F20">
        <w:rPr>
          <w:sz w:val="15"/>
          <w:szCs w:val="15"/>
        </w:rPr>
        <w:t>Обращаться к Исполнителю по вопросам, касающимся образовательного процесса.</w:t>
      </w:r>
    </w:p>
    <w:p w:rsidR="002A2753" w:rsidRPr="00E72F20" w:rsidRDefault="00221F43" w:rsidP="00927D27">
      <w:pPr>
        <w:pStyle w:val="20"/>
        <w:numPr>
          <w:ilvl w:val="2"/>
          <w:numId w:val="3"/>
        </w:numPr>
        <w:shd w:val="clear" w:color="auto" w:fill="auto"/>
        <w:tabs>
          <w:tab w:val="left" w:pos="816"/>
        </w:tabs>
        <w:spacing w:line="240" w:lineRule="auto"/>
        <w:ind w:left="180" w:hanging="180"/>
        <w:rPr>
          <w:sz w:val="15"/>
          <w:szCs w:val="15"/>
        </w:rPr>
      </w:pPr>
      <w:r w:rsidRPr="00E72F20">
        <w:rPr>
          <w:sz w:val="15"/>
          <w:szCs w:val="15"/>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2A2753" w:rsidRPr="00E72F20" w:rsidRDefault="00221F43" w:rsidP="00927D27">
      <w:pPr>
        <w:pStyle w:val="20"/>
        <w:numPr>
          <w:ilvl w:val="2"/>
          <w:numId w:val="3"/>
        </w:numPr>
        <w:shd w:val="clear" w:color="auto" w:fill="auto"/>
        <w:tabs>
          <w:tab w:val="left" w:pos="811"/>
        </w:tabs>
        <w:spacing w:line="240" w:lineRule="auto"/>
        <w:ind w:left="180" w:hanging="180"/>
        <w:rPr>
          <w:sz w:val="15"/>
          <w:szCs w:val="15"/>
        </w:rPr>
      </w:pPr>
      <w:r w:rsidRPr="00E72F20">
        <w:rPr>
          <w:sz w:val="15"/>
          <w:szCs w:val="15"/>
        </w:rPr>
        <w:t xml:space="preserve">Принимать в порядке, </w:t>
      </w:r>
      <w:r w:rsidR="00B71D4D" w:rsidRPr="00E72F20">
        <w:rPr>
          <w:sz w:val="15"/>
          <w:szCs w:val="15"/>
        </w:rPr>
        <w:t>установленном</w:t>
      </w:r>
      <w:r w:rsidRPr="00E72F20">
        <w:rPr>
          <w:sz w:val="15"/>
          <w:szCs w:val="15"/>
        </w:rPr>
        <w:t xml:space="preserve"> локальными нормативными актами, участие в социально-культурных, оздоровительных и иных мероприятиях, организованных Исполнителем.</w:t>
      </w:r>
    </w:p>
    <w:p w:rsidR="002A2753" w:rsidRPr="00E72F20" w:rsidRDefault="00221F43" w:rsidP="00927D27">
      <w:pPr>
        <w:pStyle w:val="20"/>
        <w:numPr>
          <w:ilvl w:val="2"/>
          <w:numId w:val="3"/>
        </w:numPr>
        <w:shd w:val="clear" w:color="auto" w:fill="auto"/>
        <w:tabs>
          <w:tab w:val="left" w:pos="816"/>
        </w:tabs>
        <w:spacing w:line="240" w:lineRule="auto"/>
        <w:ind w:left="180" w:hanging="180"/>
        <w:rPr>
          <w:sz w:val="15"/>
          <w:szCs w:val="15"/>
        </w:rPr>
      </w:pPr>
      <w:r w:rsidRPr="00E72F20">
        <w:rPr>
          <w:sz w:val="15"/>
          <w:szCs w:val="15"/>
        </w:rPr>
        <w:t>Получать полную и достоверную информацию об оценке своих знаний, умений, навыков и компетенций, а также о критериях этой оценки.</w:t>
      </w:r>
    </w:p>
    <w:p w:rsidR="00B71D4D" w:rsidRPr="00E72F20" w:rsidRDefault="00B71D4D" w:rsidP="00E72F20">
      <w:pPr>
        <w:pStyle w:val="20"/>
        <w:shd w:val="clear" w:color="auto" w:fill="auto"/>
        <w:tabs>
          <w:tab w:val="left" w:pos="816"/>
        </w:tabs>
        <w:spacing w:line="240" w:lineRule="auto"/>
        <w:ind w:left="180"/>
        <w:rPr>
          <w:sz w:val="15"/>
          <w:szCs w:val="15"/>
        </w:rPr>
      </w:pPr>
    </w:p>
    <w:p w:rsidR="002A2753" w:rsidRPr="00E72F20" w:rsidRDefault="00221F43" w:rsidP="00E72F20">
      <w:pPr>
        <w:pStyle w:val="40"/>
        <w:numPr>
          <w:ilvl w:val="0"/>
          <w:numId w:val="1"/>
        </w:numPr>
        <w:shd w:val="clear" w:color="auto" w:fill="auto"/>
        <w:tabs>
          <w:tab w:val="left" w:pos="1920"/>
        </w:tabs>
        <w:spacing w:before="0" w:line="240" w:lineRule="auto"/>
        <w:ind w:left="1620"/>
        <w:jc w:val="both"/>
        <w:rPr>
          <w:sz w:val="15"/>
          <w:szCs w:val="15"/>
        </w:rPr>
      </w:pPr>
      <w:r w:rsidRPr="00E72F20">
        <w:rPr>
          <w:sz w:val="15"/>
          <w:szCs w:val="15"/>
        </w:rPr>
        <w:t>Обязанности Исполнителя, Заказчика и Обучающегося</w:t>
      </w:r>
    </w:p>
    <w:p w:rsidR="002A2753" w:rsidRPr="00E72F20" w:rsidRDefault="00221F43" w:rsidP="00E72F20">
      <w:pPr>
        <w:pStyle w:val="20"/>
        <w:numPr>
          <w:ilvl w:val="0"/>
          <w:numId w:val="4"/>
        </w:numPr>
        <w:shd w:val="clear" w:color="auto" w:fill="auto"/>
        <w:tabs>
          <w:tab w:val="left" w:pos="639"/>
        </w:tabs>
        <w:spacing w:line="240" w:lineRule="auto"/>
        <w:ind w:left="180"/>
        <w:rPr>
          <w:sz w:val="15"/>
          <w:szCs w:val="15"/>
        </w:rPr>
      </w:pPr>
      <w:r w:rsidRPr="00E72F20">
        <w:rPr>
          <w:sz w:val="15"/>
          <w:szCs w:val="15"/>
        </w:rPr>
        <w:t>Исполнитель обязан:</w:t>
      </w:r>
    </w:p>
    <w:p w:rsidR="002A2753" w:rsidRPr="00E72F20" w:rsidRDefault="00221F43" w:rsidP="00E72F20">
      <w:pPr>
        <w:pStyle w:val="20"/>
        <w:numPr>
          <w:ilvl w:val="0"/>
          <w:numId w:val="5"/>
        </w:numPr>
        <w:shd w:val="clear" w:color="auto" w:fill="auto"/>
        <w:tabs>
          <w:tab w:val="left" w:pos="816"/>
        </w:tabs>
        <w:spacing w:line="240" w:lineRule="auto"/>
        <w:ind w:left="180"/>
        <w:rPr>
          <w:sz w:val="15"/>
          <w:szCs w:val="15"/>
        </w:rPr>
      </w:pPr>
      <w:r w:rsidRPr="00E72F20">
        <w:rPr>
          <w:sz w:val="15"/>
          <w:szCs w:val="15"/>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обучающегося.</w:t>
      </w:r>
    </w:p>
    <w:p w:rsidR="002A2753" w:rsidRPr="00E72F20" w:rsidRDefault="00221F43" w:rsidP="00E72F20">
      <w:pPr>
        <w:pStyle w:val="20"/>
        <w:numPr>
          <w:ilvl w:val="0"/>
          <w:numId w:val="5"/>
        </w:numPr>
        <w:shd w:val="clear" w:color="auto" w:fill="auto"/>
        <w:tabs>
          <w:tab w:val="left" w:pos="800"/>
        </w:tabs>
        <w:spacing w:line="240" w:lineRule="auto"/>
        <w:ind w:firstLine="180"/>
        <w:jc w:val="left"/>
        <w:rPr>
          <w:sz w:val="15"/>
          <w:szCs w:val="15"/>
        </w:rPr>
      </w:pPr>
      <w:r w:rsidRPr="00E72F20">
        <w:rPr>
          <w:sz w:val="15"/>
          <w:szCs w:val="15"/>
        </w:rPr>
        <w:t>Довести до Заказчика информацию, содержащую сведения о предоставлении ‘платных образовательных услуг в порядке и объёме, которые предусмотрены Законом</w:t>
      </w:r>
    </w:p>
    <w:p w:rsidR="002A2753" w:rsidRPr="00E72F20" w:rsidRDefault="00221F43" w:rsidP="00E72F20">
      <w:pPr>
        <w:pStyle w:val="20"/>
        <w:shd w:val="clear" w:color="auto" w:fill="auto"/>
        <w:spacing w:line="240" w:lineRule="auto"/>
        <w:ind w:left="180"/>
        <w:rPr>
          <w:sz w:val="15"/>
          <w:szCs w:val="15"/>
        </w:rPr>
      </w:pPr>
      <w:r w:rsidRPr="00E72F20">
        <w:rPr>
          <w:sz w:val="15"/>
          <w:szCs w:val="15"/>
        </w:rPr>
        <w:t>Российской Федерации «О защите прав потребителей» и Федеральным законом «Об образовании в Российской Федерации».</w:t>
      </w:r>
    </w:p>
    <w:p w:rsidR="002A2753" w:rsidRPr="00E72F20" w:rsidRDefault="00221F43" w:rsidP="00E72F20">
      <w:pPr>
        <w:pStyle w:val="20"/>
        <w:numPr>
          <w:ilvl w:val="0"/>
          <w:numId w:val="5"/>
        </w:numPr>
        <w:shd w:val="clear" w:color="auto" w:fill="auto"/>
        <w:tabs>
          <w:tab w:val="left" w:pos="811"/>
        </w:tabs>
        <w:spacing w:line="240" w:lineRule="auto"/>
        <w:ind w:left="180"/>
        <w:rPr>
          <w:sz w:val="15"/>
          <w:szCs w:val="15"/>
        </w:rPr>
      </w:pPr>
      <w:r w:rsidRPr="00E72F20">
        <w:rPr>
          <w:sz w:val="15"/>
          <w:szCs w:val="15"/>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в том числе индивидуальным, и расписанием занятий Исполнителя.</w:t>
      </w:r>
    </w:p>
    <w:p w:rsidR="002A2753" w:rsidRPr="00E72F20" w:rsidRDefault="00221F43" w:rsidP="00E72F20">
      <w:pPr>
        <w:pStyle w:val="20"/>
        <w:numPr>
          <w:ilvl w:val="0"/>
          <w:numId w:val="5"/>
        </w:numPr>
        <w:shd w:val="clear" w:color="auto" w:fill="auto"/>
        <w:tabs>
          <w:tab w:val="left" w:pos="816"/>
        </w:tabs>
        <w:spacing w:line="240" w:lineRule="auto"/>
        <w:ind w:left="180"/>
        <w:rPr>
          <w:sz w:val="15"/>
          <w:szCs w:val="15"/>
        </w:rPr>
      </w:pPr>
      <w:r w:rsidRPr="00E72F20">
        <w:rPr>
          <w:sz w:val="15"/>
          <w:szCs w:val="15"/>
        </w:rPr>
        <w:t>Обеспечить Обучающемуся предусмотренные выбранной образовательной программой условия её освоения.</w:t>
      </w:r>
    </w:p>
    <w:p w:rsidR="002A2753" w:rsidRPr="00E72F20" w:rsidRDefault="00927D27" w:rsidP="00E72F20">
      <w:pPr>
        <w:pStyle w:val="20"/>
        <w:shd w:val="clear" w:color="auto" w:fill="auto"/>
        <w:spacing w:line="240" w:lineRule="auto"/>
        <w:ind w:left="180"/>
        <w:rPr>
          <w:sz w:val="15"/>
          <w:szCs w:val="15"/>
        </w:rPr>
      </w:pPr>
      <w:r>
        <w:rPr>
          <w:sz w:val="15"/>
          <w:szCs w:val="15"/>
        </w:rPr>
        <w:t>3.1.</w:t>
      </w:r>
      <w:r w:rsidR="00221F43" w:rsidRPr="00E72F20">
        <w:rPr>
          <w:sz w:val="15"/>
          <w:szCs w:val="15"/>
        </w:rPr>
        <w:t>5 Сохранить место за Обучающимися в случае пропуска занятий по уважительным причинам (с учётом оплаты услуг, предусмотренных разделом 1 настоящего Договора).</w:t>
      </w:r>
    </w:p>
    <w:p w:rsidR="002A2753" w:rsidRPr="00E72F20" w:rsidRDefault="00221F43" w:rsidP="00E72F20">
      <w:pPr>
        <w:pStyle w:val="20"/>
        <w:numPr>
          <w:ilvl w:val="0"/>
          <w:numId w:val="6"/>
        </w:numPr>
        <w:shd w:val="clear" w:color="auto" w:fill="auto"/>
        <w:tabs>
          <w:tab w:val="left" w:pos="816"/>
        </w:tabs>
        <w:spacing w:line="240" w:lineRule="auto"/>
        <w:ind w:left="180"/>
        <w:rPr>
          <w:sz w:val="15"/>
          <w:szCs w:val="15"/>
        </w:rPr>
      </w:pPr>
      <w:r w:rsidRPr="00E72F20">
        <w:rPr>
          <w:sz w:val="15"/>
          <w:szCs w:val="15"/>
        </w:rPr>
        <w:t>Принимать от Заказчика плату за образовательные услуги.</w:t>
      </w:r>
    </w:p>
    <w:p w:rsidR="002A2753" w:rsidRPr="00E72F20" w:rsidRDefault="00221F43" w:rsidP="00E72F20">
      <w:pPr>
        <w:pStyle w:val="20"/>
        <w:numPr>
          <w:ilvl w:val="0"/>
          <w:numId w:val="6"/>
        </w:numPr>
        <w:shd w:val="clear" w:color="auto" w:fill="auto"/>
        <w:tabs>
          <w:tab w:val="left" w:pos="816"/>
        </w:tabs>
        <w:spacing w:line="240" w:lineRule="auto"/>
        <w:ind w:left="180"/>
        <w:rPr>
          <w:sz w:val="15"/>
          <w:szCs w:val="15"/>
        </w:rPr>
      </w:pPr>
      <w:r w:rsidRPr="00E72F20">
        <w:rPr>
          <w:sz w:val="15"/>
          <w:szCs w:val="15"/>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2A2753" w:rsidRPr="00E72F20" w:rsidRDefault="00221F43" w:rsidP="00E72F20">
      <w:pPr>
        <w:pStyle w:val="20"/>
        <w:numPr>
          <w:ilvl w:val="0"/>
          <w:numId w:val="4"/>
        </w:numPr>
        <w:shd w:val="clear" w:color="auto" w:fill="auto"/>
        <w:tabs>
          <w:tab w:val="left" w:pos="653"/>
        </w:tabs>
        <w:spacing w:line="240" w:lineRule="auto"/>
        <w:ind w:left="180"/>
        <w:rPr>
          <w:sz w:val="15"/>
          <w:szCs w:val="15"/>
        </w:rPr>
      </w:pPr>
      <w:r w:rsidRPr="00E72F20">
        <w:rPr>
          <w:sz w:val="15"/>
          <w:szCs w:val="15"/>
        </w:rPr>
        <w:t>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платёжные документы, подтверждающие такую оплату.</w:t>
      </w:r>
    </w:p>
    <w:p w:rsidR="002A2753" w:rsidRPr="00E72F20" w:rsidRDefault="00221F43" w:rsidP="00E72F20">
      <w:pPr>
        <w:pStyle w:val="20"/>
        <w:numPr>
          <w:ilvl w:val="0"/>
          <w:numId w:val="4"/>
        </w:numPr>
        <w:shd w:val="clear" w:color="auto" w:fill="auto"/>
        <w:tabs>
          <w:tab w:val="left" w:pos="800"/>
        </w:tabs>
        <w:spacing w:line="240" w:lineRule="auto"/>
        <w:ind w:left="180"/>
        <w:rPr>
          <w:sz w:val="15"/>
          <w:szCs w:val="15"/>
        </w:rPr>
      </w:pPr>
      <w:r w:rsidRPr="00E72F20">
        <w:rPr>
          <w:sz w:val="15"/>
          <w:szCs w:val="15"/>
        </w:rPr>
        <w:t>Обучающийся обязан соблюдать требования, установленные в статье 43 Федерального закона от 29 декабря 2012 г. № 273-ФЗ «Об образовании в Российской Федерации», в том числе:</w:t>
      </w:r>
    </w:p>
    <w:p w:rsidR="002A2753" w:rsidRPr="00E72F20" w:rsidRDefault="00221F43" w:rsidP="00E72F20">
      <w:pPr>
        <w:pStyle w:val="20"/>
        <w:numPr>
          <w:ilvl w:val="0"/>
          <w:numId w:val="7"/>
        </w:numPr>
        <w:shd w:val="clear" w:color="auto" w:fill="auto"/>
        <w:tabs>
          <w:tab w:val="left" w:pos="811"/>
        </w:tabs>
        <w:spacing w:line="240" w:lineRule="auto"/>
        <w:ind w:left="180"/>
        <w:rPr>
          <w:sz w:val="15"/>
          <w:szCs w:val="15"/>
        </w:rPr>
      </w:pPr>
      <w:r w:rsidRPr="00E72F20">
        <w:rPr>
          <w:sz w:val="15"/>
          <w:szCs w:val="15"/>
        </w:rPr>
        <w:t>Выполнять задания для подготовки к занятиям, предусмотренным учебным планом, в том числе индивидуальным.</w:t>
      </w:r>
    </w:p>
    <w:p w:rsidR="002A2753" w:rsidRPr="00E72F20" w:rsidRDefault="00221F43" w:rsidP="00E72F20">
      <w:pPr>
        <w:pStyle w:val="20"/>
        <w:numPr>
          <w:ilvl w:val="0"/>
          <w:numId w:val="7"/>
        </w:numPr>
        <w:shd w:val="clear" w:color="auto" w:fill="auto"/>
        <w:tabs>
          <w:tab w:val="left" w:pos="811"/>
        </w:tabs>
        <w:spacing w:line="240" w:lineRule="auto"/>
        <w:ind w:left="180"/>
        <w:rPr>
          <w:sz w:val="15"/>
          <w:szCs w:val="15"/>
        </w:rPr>
      </w:pPr>
      <w:r w:rsidRPr="00E72F20">
        <w:rPr>
          <w:sz w:val="15"/>
          <w:szCs w:val="15"/>
        </w:rPr>
        <w:t>Извещать Исполнителя о причинах отсутствия на занятиях.</w:t>
      </w:r>
    </w:p>
    <w:p w:rsidR="002A2753" w:rsidRPr="00E72F20" w:rsidRDefault="00221F43" w:rsidP="00E72F20">
      <w:pPr>
        <w:pStyle w:val="20"/>
        <w:numPr>
          <w:ilvl w:val="0"/>
          <w:numId w:val="7"/>
        </w:numPr>
        <w:shd w:val="clear" w:color="auto" w:fill="auto"/>
        <w:tabs>
          <w:tab w:val="left" w:pos="816"/>
        </w:tabs>
        <w:spacing w:line="240" w:lineRule="auto"/>
        <w:ind w:left="180"/>
        <w:rPr>
          <w:sz w:val="15"/>
          <w:szCs w:val="15"/>
        </w:rPr>
      </w:pPr>
      <w:r w:rsidRPr="00E72F20">
        <w:rPr>
          <w:sz w:val="15"/>
          <w:szCs w:val="15"/>
        </w:rPr>
        <w:t>Обучаться в образовательной организации по образовательной программе с соблюдением требований, установленных учебным планом, в том числе индивидуальным, Исполнителя.</w:t>
      </w:r>
    </w:p>
    <w:p w:rsidR="002A2753" w:rsidRPr="00E72F20" w:rsidRDefault="00221F43" w:rsidP="00E72F20">
      <w:pPr>
        <w:pStyle w:val="20"/>
        <w:numPr>
          <w:ilvl w:val="0"/>
          <w:numId w:val="7"/>
        </w:numPr>
        <w:shd w:val="clear" w:color="auto" w:fill="auto"/>
        <w:tabs>
          <w:tab w:val="left" w:pos="916"/>
        </w:tabs>
        <w:spacing w:line="240" w:lineRule="auto"/>
        <w:ind w:left="260"/>
        <w:rPr>
          <w:sz w:val="15"/>
          <w:szCs w:val="15"/>
        </w:rPr>
      </w:pPr>
      <w:r w:rsidRPr="00E72F20">
        <w:rPr>
          <w:sz w:val="15"/>
          <w:szCs w:val="15"/>
        </w:rPr>
        <w:t>Соблюдать требования учредительных документов, правила внутреннего распорядка и иные локальные нормативные акты Исполнителя.</w:t>
      </w:r>
    </w:p>
    <w:p w:rsidR="002A2753" w:rsidRPr="00E72F20" w:rsidRDefault="00221F43" w:rsidP="00E72F20">
      <w:pPr>
        <w:pStyle w:val="40"/>
        <w:numPr>
          <w:ilvl w:val="0"/>
          <w:numId w:val="1"/>
        </w:numPr>
        <w:shd w:val="clear" w:color="auto" w:fill="auto"/>
        <w:tabs>
          <w:tab w:val="left" w:pos="2540"/>
        </w:tabs>
        <w:spacing w:before="0" w:line="240" w:lineRule="auto"/>
        <w:ind w:left="2220"/>
        <w:jc w:val="both"/>
        <w:rPr>
          <w:sz w:val="15"/>
          <w:szCs w:val="15"/>
        </w:rPr>
      </w:pPr>
      <w:r w:rsidRPr="00E72F20">
        <w:rPr>
          <w:sz w:val="15"/>
          <w:szCs w:val="15"/>
        </w:rPr>
        <w:t>Стоимость услуг, сроки и порядок их оплаты</w:t>
      </w:r>
    </w:p>
    <w:p w:rsidR="002A2753" w:rsidRPr="00E72F20" w:rsidRDefault="00221F43" w:rsidP="00E72F20">
      <w:pPr>
        <w:pStyle w:val="20"/>
        <w:numPr>
          <w:ilvl w:val="0"/>
          <w:numId w:val="8"/>
        </w:numPr>
        <w:shd w:val="clear" w:color="auto" w:fill="auto"/>
        <w:tabs>
          <w:tab w:val="left" w:pos="748"/>
        </w:tabs>
        <w:spacing w:line="240" w:lineRule="auto"/>
        <w:ind w:left="260"/>
        <w:rPr>
          <w:sz w:val="15"/>
          <w:szCs w:val="15"/>
        </w:rPr>
      </w:pPr>
      <w:r w:rsidRPr="00E72F20">
        <w:rPr>
          <w:sz w:val="15"/>
          <w:szCs w:val="15"/>
        </w:rPr>
        <w:t>Полная стоимость платных образовательных услуг за весь период обучения</w:t>
      </w:r>
    </w:p>
    <w:p w:rsidR="002A2753" w:rsidRPr="00E72F20" w:rsidRDefault="00221F43" w:rsidP="00E72F20">
      <w:pPr>
        <w:pStyle w:val="20"/>
        <w:shd w:val="clear" w:color="auto" w:fill="auto"/>
        <w:tabs>
          <w:tab w:val="left" w:leader="underscore" w:pos="4983"/>
          <w:tab w:val="left" w:leader="underscore" w:pos="8922"/>
        </w:tabs>
        <w:spacing w:line="240" w:lineRule="auto"/>
        <w:ind w:left="260"/>
        <w:rPr>
          <w:sz w:val="15"/>
          <w:szCs w:val="15"/>
        </w:rPr>
      </w:pPr>
      <w:r w:rsidRPr="00E72F20">
        <w:rPr>
          <w:sz w:val="15"/>
          <w:szCs w:val="15"/>
        </w:rPr>
        <w:t>Обучающихся составляет</w:t>
      </w:r>
      <w:r w:rsidRPr="00E72F20">
        <w:rPr>
          <w:sz w:val="15"/>
          <w:szCs w:val="15"/>
        </w:rPr>
        <w:tab/>
        <w:t>(</w:t>
      </w:r>
      <w:r w:rsidRPr="00E72F20">
        <w:rPr>
          <w:sz w:val="15"/>
          <w:szCs w:val="15"/>
        </w:rPr>
        <w:tab/>
        <w:t>)</w:t>
      </w:r>
    </w:p>
    <w:p w:rsidR="002A2753" w:rsidRPr="00E72F20" w:rsidRDefault="00221F43" w:rsidP="00E72F20">
      <w:pPr>
        <w:pStyle w:val="20"/>
        <w:shd w:val="clear" w:color="auto" w:fill="auto"/>
        <w:tabs>
          <w:tab w:val="left" w:leader="underscore" w:pos="4417"/>
          <w:tab w:val="left" w:leader="underscore" w:pos="8922"/>
        </w:tabs>
        <w:spacing w:line="240" w:lineRule="auto"/>
        <w:ind w:left="260"/>
        <w:rPr>
          <w:sz w:val="15"/>
          <w:szCs w:val="15"/>
        </w:rPr>
      </w:pPr>
      <w:r w:rsidRPr="00E72F20">
        <w:rPr>
          <w:sz w:val="15"/>
          <w:szCs w:val="15"/>
        </w:rPr>
        <w:t>рублей, из расчёта одно занятие *</w:t>
      </w:r>
      <w:r w:rsidRPr="00E72F20">
        <w:rPr>
          <w:sz w:val="15"/>
          <w:szCs w:val="15"/>
        </w:rPr>
        <w:tab/>
        <w:t>(</w:t>
      </w:r>
      <w:r w:rsidRPr="00E72F20">
        <w:rPr>
          <w:sz w:val="15"/>
          <w:szCs w:val="15"/>
        </w:rPr>
        <w:tab/>
        <w:t>).</w:t>
      </w:r>
    </w:p>
    <w:p w:rsidR="002A2753" w:rsidRPr="00E72F20" w:rsidRDefault="00221F43" w:rsidP="00E72F20">
      <w:pPr>
        <w:pStyle w:val="20"/>
        <w:shd w:val="clear" w:color="auto" w:fill="auto"/>
        <w:spacing w:line="240" w:lineRule="auto"/>
        <w:ind w:left="260" w:firstLine="340"/>
        <w:rPr>
          <w:sz w:val="15"/>
          <w:szCs w:val="15"/>
        </w:rPr>
      </w:pPr>
      <w:r w:rsidRPr="00E72F20">
        <w:rPr>
          <w:sz w:val="15"/>
          <w:szCs w:val="15"/>
        </w:rPr>
        <w:t>Увеличение стоимости образовательных услуг после заключения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2A2753" w:rsidRDefault="00221F43" w:rsidP="00E72F20">
      <w:pPr>
        <w:pStyle w:val="20"/>
        <w:numPr>
          <w:ilvl w:val="0"/>
          <w:numId w:val="8"/>
        </w:numPr>
        <w:shd w:val="clear" w:color="auto" w:fill="auto"/>
        <w:tabs>
          <w:tab w:val="left" w:pos="753"/>
        </w:tabs>
        <w:spacing w:line="240" w:lineRule="auto"/>
        <w:ind w:left="260"/>
        <w:rPr>
          <w:sz w:val="15"/>
          <w:szCs w:val="15"/>
        </w:rPr>
      </w:pPr>
      <w:r w:rsidRPr="00E72F20">
        <w:rPr>
          <w:sz w:val="15"/>
          <w:szCs w:val="15"/>
        </w:rPr>
        <w:t>Оплата производится ежемесячно не позднее 10 числа месяца, следующего за периодом оплаты в безналичном порядке на счет, указанный в разделе 9 настоящего Договора.</w:t>
      </w:r>
    </w:p>
    <w:p w:rsidR="00373B69" w:rsidRDefault="00373B69" w:rsidP="00E72F20">
      <w:pPr>
        <w:pStyle w:val="20"/>
        <w:numPr>
          <w:ilvl w:val="0"/>
          <w:numId w:val="8"/>
        </w:numPr>
        <w:shd w:val="clear" w:color="auto" w:fill="auto"/>
        <w:tabs>
          <w:tab w:val="left" w:pos="753"/>
        </w:tabs>
        <w:spacing w:line="240" w:lineRule="auto"/>
        <w:ind w:left="260"/>
        <w:rPr>
          <w:sz w:val="15"/>
          <w:szCs w:val="15"/>
        </w:rPr>
      </w:pPr>
      <w:r>
        <w:rPr>
          <w:sz w:val="15"/>
          <w:szCs w:val="15"/>
        </w:rPr>
        <w:t>Оплата за счет средств регионального материнского (семейного) капитала в сумме __________(__________________________________________) будет перечислена ГКУ АО УСЗН в г. Белогорске (межрайонное).</w:t>
      </w:r>
    </w:p>
    <w:p w:rsidR="00373B69" w:rsidRDefault="00373B69" w:rsidP="00E72F20">
      <w:pPr>
        <w:pStyle w:val="20"/>
        <w:numPr>
          <w:ilvl w:val="0"/>
          <w:numId w:val="8"/>
        </w:numPr>
        <w:shd w:val="clear" w:color="auto" w:fill="auto"/>
        <w:tabs>
          <w:tab w:val="left" w:pos="753"/>
        </w:tabs>
        <w:spacing w:line="240" w:lineRule="auto"/>
        <w:ind w:left="260"/>
        <w:rPr>
          <w:sz w:val="15"/>
          <w:szCs w:val="15"/>
        </w:rPr>
      </w:pPr>
      <w:r>
        <w:rPr>
          <w:sz w:val="15"/>
          <w:szCs w:val="15"/>
        </w:rPr>
        <w:t xml:space="preserve">Оплата дополнительных образовательных услуг за счет средств регионального материнского (семейного) капитала может осуществляться единовременным платежом за очередной период (периоды) по выбору Заказчика (полугодие, год и т.д.). </w:t>
      </w:r>
    </w:p>
    <w:p w:rsidR="00373B69" w:rsidRPr="00E72F20" w:rsidRDefault="00373B69" w:rsidP="00E72F20">
      <w:pPr>
        <w:pStyle w:val="20"/>
        <w:numPr>
          <w:ilvl w:val="0"/>
          <w:numId w:val="8"/>
        </w:numPr>
        <w:shd w:val="clear" w:color="auto" w:fill="auto"/>
        <w:tabs>
          <w:tab w:val="left" w:pos="753"/>
        </w:tabs>
        <w:spacing w:line="240" w:lineRule="auto"/>
        <w:ind w:left="260"/>
        <w:rPr>
          <w:sz w:val="15"/>
          <w:szCs w:val="15"/>
        </w:rPr>
      </w:pPr>
      <w:r>
        <w:rPr>
          <w:sz w:val="15"/>
          <w:szCs w:val="15"/>
        </w:rPr>
        <w:t>Неиспользованная родительская плата, внесенная за счет средств регионального материнского (семейного) капитала, в случае расторжения или прекращения действия договора подлежит возврату в ГКУ АО УСЗН в г. Белогорске (межрайонное).</w:t>
      </w:r>
      <w:bookmarkStart w:id="0" w:name="_GoBack"/>
      <w:bookmarkEnd w:id="0"/>
    </w:p>
    <w:p w:rsidR="002A2753" w:rsidRPr="00E72F20" w:rsidRDefault="00221F43" w:rsidP="00E72F20">
      <w:pPr>
        <w:pStyle w:val="40"/>
        <w:numPr>
          <w:ilvl w:val="0"/>
          <w:numId w:val="1"/>
        </w:numPr>
        <w:shd w:val="clear" w:color="auto" w:fill="auto"/>
        <w:tabs>
          <w:tab w:val="left" w:pos="2455"/>
        </w:tabs>
        <w:spacing w:before="0" w:line="240" w:lineRule="auto"/>
        <w:ind w:left="2140"/>
        <w:jc w:val="both"/>
        <w:rPr>
          <w:sz w:val="15"/>
          <w:szCs w:val="15"/>
        </w:rPr>
      </w:pPr>
      <w:r w:rsidRPr="00E72F20">
        <w:rPr>
          <w:sz w:val="15"/>
          <w:szCs w:val="15"/>
        </w:rPr>
        <w:t>Основания изменения и расторжения договора</w:t>
      </w:r>
    </w:p>
    <w:p w:rsidR="002A2753" w:rsidRPr="00E72F20" w:rsidRDefault="00221F43" w:rsidP="00E72F20">
      <w:pPr>
        <w:pStyle w:val="20"/>
        <w:numPr>
          <w:ilvl w:val="0"/>
          <w:numId w:val="9"/>
        </w:numPr>
        <w:shd w:val="clear" w:color="auto" w:fill="auto"/>
        <w:tabs>
          <w:tab w:val="left" w:pos="724"/>
        </w:tabs>
        <w:spacing w:line="240" w:lineRule="auto"/>
        <w:ind w:firstLine="260"/>
        <w:jc w:val="left"/>
        <w:rPr>
          <w:sz w:val="15"/>
          <w:szCs w:val="15"/>
        </w:rPr>
      </w:pPr>
      <w:r w:rsidRPr="00E72F20">
        <w:rPr>
          <w:sz w:val="15"/>
          <w:szCs w:val="15"/>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2A2753" w:rsidRPr="00E72F20" w:rsidRDefault="00221F43" w:rsidP="00E72F20">
      <w:pPr>
        <w:pStyle w:val="20"/>
        <w:numPr>
          <w:ilvl w:val="0"/>
          <w:numId w:val="9"/>
        </w:numPr>
        <w:shd w:val="clear" w:color="auto" w:fill="auto"/>
        <w:tabs>
          <w:tab w:val="left" w:pos="738"/>
        </w:tabs>
        <w:spacing w:line="240" w:lineRule="auto"/>
        <w:ind w:left="260"/>
        <w:rPr>
          <w:sz w:val="15"/>
          <w:szCs w:val="15"/>
        </w:rPr>
      </w:pPr>
      <w:r w:rsidRPr="00E72F20">
        <w:rPr>
          <w:sz w:val="15"/>
          <w:szCs w:val="15"/>
        </w:rPr>
        <w:t>Настоящий Договор может быть расторгнут по соглашению Сторон.</w:t>
      </w:r>
    </w:p>
    <w:p w:rsidR="002A2753" w:rsidRPr="00E72F20" w:rsidRDefault="00221F43" w:rsidP="00E72F20">
      <w:pPr>
        <w:pStyle w:val="20"/>
        <w:numPr>
          <w:ilvl w:val="0"/>
          <w:numId w:val="9"/>
        </w:numPr>
        <w:shd w:val="clear" w:color="auto" w:fill="auto"/>
        <w:tabs>
          <w:tab w:val="left" w:pos="743"/>
        </w:tabs>
        <w:spacing w:line="240" w:lineRule="auto"/>
        <w:ind w:left="260"/>
        <w:rPr>
          <w:sz w:val="15"/>
          <w:szCs w:val="15"/>
        </w:rPr>
      </w:pPr>
      <w:r w:rsidRPr="00E72F20">
        <w:rPr>
          <w:sz w:val="15"/>
          <w:szCs w:val="15"/>
        </w:rPr>
        <w:t>Настоящий Договор может быть расторгнут по инициативе Исполнителя в одностороннем порядке в случаях:</w:t>
      </w:r>
    </w:p>
    <w:p w:rsidR="002A2753" w:rsidRPr="00E72F20" w:rsidRDefault="00221F43" w:rsidP="00E72F20">
      <w:pPr>
        <w:pStyle w:val="20"/>
        <w:numPr>
          <w:ilvl w:val="0"/>
          <w:numId w:val="10"/>
        </w:numPr>
        <w:shd w:val="clear" w:color="auto" w:fill="auto"/>
        <w:tabs>
          <w:tab w:val="left" w:pos="489"/>
        </w:tabs>
        <w:spacing w:line="240" w:lineRule="auto"/>
        <w:ind w:left="260"/>
        <w:rPr>
          <w:sz w:val="15"/>
          <w:szCs w:val="15"/>
        </w:rPr>
      </w:pPr>
      <w:r w:rsidRPr="00E72F20">
        <w:rPr>
          <w:sz w:val="15"/>
          <w:szCs w:val="15"/>
        </w:rPr>
        <w:t>установления нарушения порядка приёма в образовательную организацию, повлекшего по вине Обучающегося его незаконное зачисление в эту образовательную организацию;</w:t>
      </w:r>
    </w:p>
    <w:p w:rsidR="002A2753" w:rsidRPr="00E72F20" w:rsidRDefault="00221F43" w:rsidP="00E72F20">
      <w:pPr>
        <w:pStyle w:val="20"/>
        <w:numPr>
          <w:ilvl w:val="0"/>
          <w:numId w:val="10"/>
        </w:numPr>
        <w:shd w:val="clear" w:color="auto" w:fill="auto"/>
        <w:tabs>
          <w:tab w:val="left" w:pos="484"/>
        </w:tabs>
        <w:spacing w:line="240" w:lineRule="auto"/>
        <w:ind w:left="260"/>
        <w:rPr>
          <w:sz w:val="15"/>
          <w:szCs w:val="15"/>
        </w:rPr>
      </w:pPr>
      <w:r w:rsidRPr="00E72F20">
        <w:rPr>
          <w:sz w:val="15"/>
          <w:szCs w:val="15"/>
        </w:rPr>
        <w:t>просрочки оплаты стоимости платных образовательных услуг;</w:t>
      </w:r>
    </w:p>
    <w:p w:rsidR="002A2753" w:rsidRPr="00E72F20" w:rsidRDefault="00221F43" w:rsidP="00E72F20">
      <w:pPr>
        <w:pStyle w:val="20"/>
        <w:numPr>
          <w:ilvl w:val="0"/>
          <w:numId w:val="10"/>
        </w:numPr>
        <w:shd w:val="clear" w:color="auto" w:fill="auto"/>
        <w:tabs>
          <w:tab w:val="left" w:pos="489"/>
        </w:tabs>
        <w:spacing w:line="240" w:lineRule="auto"/>
        <w:ind w:left="260"/>
        <w:rPr>
          <w:sz w:val="15"/>
          <w:szCs w:val="15"/>
        </w:rPr>
      </w:pPr>
      <w:r w:rsidRPr="00E72F20">
        <w:rPr>
          <w:sz w:val="15"/>
          <w:szCs w:val="15"/>
        </w:rPr>
        <w:lastRenderedPageBreak/>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2A2753" w:rsidRPr="00E72F20" w:rsidRDefault="00221F43" w:rsidP="00E72F20">
      <w:pPr>
        <w:pStyle w:val="20"/>
        <w:numPr>
          <w:ilvl w:val="0"/>
          <w:numId w:val="10"/>
        </w:numPr>
        <w:shd w:val="clear" w:color="auto" w:fill="auto"/>
        <w:tabs>
          <w:tab w:val="left" w:pos="489"/>
        </w:tabs>
        <w:spacing w:line="240" w:lineRule="auto"/>
        <w:ind w:left="260"/>
        <w:rPr>
          <w:sz w:val="15"/>
          <w:szCs w:val="15"/>
        </w:rPr>
      </w:pPr>
      <w:r w:rsidRPr="00E72F20">
        <w:rPr>
          <w:sz w:val="15"/>
          <w:szCs w:val="15"/>
        </w:rPr>
        <w:t>в иных случаях, предусмотренных законодательством Российской Федерации.</w:t>
      </w:r>
    </w:p>
    <w:p w:rsidR="002A2753" w:rsidRPr="00E72F20" w:rsidRDefault="00221F43" w:rsidP="00E72F20">
      <w:pPr>
        <w:pStyle w:val="20"/>
        <w:numPr>
          <w:ilvl w:val="0"/>
          <w:numId w:val="9"/>
        </w:numPr>
        <w:shd w:val="clear" w:color="auto" w:fill="auto"/>
        <w:tabs>
          <w:tab w:val="left" w:pos="738"/>
        </w:tabs>
        <w:spacing w:line="240" w:lineRule="auto"/>
        <w:ind w:left="260"/>
        <w:rPr>
          <w:sz w:val="15"/>
          <w:szCs w:val="15"/>
        </w:rPr>
      </w:pPr>
      <w:r w:rsidRPr="00E72F20">
        <w:rPr>
          <w:sz w:val="15"/>
          <w:szCs w:val="15"/>
        </w:rPr>
        <w:t>Настоящий Договор расторгается досрочно:</w:t>
      </w:r>
    </w:p>
    <w:p w:rsidR="002A2753" w:rsidRPr="00E72F20" w:rsidRDefault="00221F43" w:rsidP="00E72F20">
      <w:pPr>
        <w:pStyle w:val="20"/>
        <w:shd w:val="clear" w:color="auto" w:fill="auto"/>
        <w:spacing w:line="240" w:lineRule="auto"/>
        <w:ind w:left="260" w:firstLine="340"/>
        <w:rPr>
          <w:sz w:val="15"/>
          <w:szCs w:val="15"/>
        </w:rPr>
      </w:pPr>
      <w:r w:rsidRPr="00E72F20">
        <w:rPr>
          <w:sz w:val="15"/>
          <w:szCs w:val="15"/>
        </w:rPr>
        <w:t>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A2753" w:rsidRPr="00E72F20" w:rsidRDefault="00221F43" w:rsidP="00E72F20">
      <w:pPr>
        <w:pStyle w:val="20"/>
        <w:numPr>
          <w:ilvl w:val="0"/>
          <w:numId w:val="10"/>
        </w:numPr>
        <w:shd w:val="clear" w:color="auto" w:fill="auto"/>
        <w:tabs>
          <w:tab w:val="left" w:pos="489"/>
        </w:tabs>
        <w:spacing w:line="240" w:lineRule="auto"/>
        <w:ind w:left="260"/>
        <w:rPr>
          <w:sz w:val="15"/>
          <w:szCs w:val="15"/>
        </w:rPr>
      </w:pPr>
      <w:r w:rsidRPr="00E72F20">
        <w:rPr>
          <w:sz w:val="15"/>
          <w:szCs w:val="15"/>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2A2753" w:rsidRPr="00E72F20" w:rsidRDefault="00221F43" w:rsidP="00E72F20">
      <w:pPr>
        <w:pStyle w:val="20"/>
        <w:numPr>
          <w:ilvl w:val="0"/>
          <w:numId w:val="9"/>
        </w:numPr>
        <w:shd w:val="clear" w:color="auto" w:fill="auto"/>
        <w:tabs>
          <w:tab w:val="left" w:pos="748"/>
        </w:tabs>
        <w:spacing w:line="240" w:lineRule="auto"/>
        <w:ind w:left="260"/>
        <w:rPr>
          <w:sz w:val="15"/>
          <w:szCs w:val="15"/>
        </w:rPr>
      </w:pPr>
      <w:r w:rsidRPr="00E72F20">
        <w:rPr>
          <w:sz w:val="15"/>
          <w:szCs w:val="15"/>
        </w:rPr>
        <w:t>Исполнитель вправе отказаться от исполнения обязательств по Договору при условии полного возмещения Заказчику убытков.</w:t>
      </w:r>
    </w:p>
    <w:p w:rsidR="002A2753" w:rsidRPr="00E72F20" w:rsidRDefault="00221F43" w:rsidP="00E72F20">
      <w:pPr>
        <w:pStyle w:val="20"/>
        <w:numPr>
          <w:ilvl w:val="0"/>
          <w:numId w:val="9"/>
        </w:numPr>
        <w:shd w:val="clear" w:color="auto" w:fill="auto"/>
        <w:tabs>
          <w:tab w:val="left" w:pos="748"/>
        </w:tabs>
        <w:spacing w:line="240" w:lineRule="auto"/>
        <w:ind w:left="260"/>
        <w:rPr>
          <w:sz w:val="15"/>
          <w:szCs w:val="15"/>
        </w:rPr>
      </w:pPr>
      <w:r w:rsidRPr="00E72F20">
        <w:rPr>
          <w:sz w:val="15"/>
          <w:szCs w:val="15"/>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2A2753" w:rsidRPr="00E72F20" w:rsidRDefault="00221F43" w:rsidP="00E72F20">
      <w:pPr>
        <w:pStyle w:val="40"/>
        <w:numPr>
          <w:ilvl w:val="0"/>
          <w:numId w:val="1"/>
        </w:numPr>
        <w:shd w:val="clear" w:color="auto" w:fill="auto"/>
        <w:tabs>
          <w:tab w:val="left" w:pos="1815"/>
        </w:tabs>
        <w:spacing w:before="0" w:line="240" w:lineRule="auto"/>
        <w:ind w:left="1500"/>
        <w:jc w:val="both"/>
        <w:rPr>
          <w:sz w:val="15"/>
          <w:szCs w:val="15"/>
        </w:rPr>
      </w:pPr>
      <w:r w:rsidRPr="00E72F20">
        <w:rPr>
          <w:sz w:val="15"/>
          <w:szCs w:val="15"/>
        </w:rPr>
        <w:t>Ответственность Исполнителя, Заказчика и Обучающегося</w:t>
      </w:r>
    </w:p>
    <w:p w:rsidR="002A2753" w:rsidRPr="00E72F20" w:rsidRDefault="00221F43" w:rsidP="00E72F20">
      <w:pPr>
        <w:pStyle w:val="20"/>
        <w:shd w:val="clear" w:color="auto" w:fill="auto"/>
        <w:spacing w:line="240" w:lineRule="auto"/>
        <w:ind w:left="260"/>
        <w:rPr>
          <w:sz w:val="15"/>
          <w:szCs w:val="15"/>
        </w:rPr>
      </w:pPr>
      <w:r w:rsidRPr="00E72F20">
        <w:rPr>
          <w:sz w:val="15"/>
          <w:szCs w:val="15"/>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2A2753" w:rsidRPr="00E72F20" w:rsidRDefault="00221F43" w:rsidP="00E72F20">
      <w:pPr>
        <w:pStyle w:val="20"/>
        <w:numPr>
          <w:ilvl w:val="0"/>
          <w:numId w:val="11"/>
        </w:numPr>
        <w:shd w:val="clear" w:color="auto" w:fill="auto"/>
        <w:tabs>
          <w:tab w:val="left" w:pos="707"/>
        </w:tabs>
        <w:spacing w:line="240" w:lineRule="auto"/>
        <w:ind w:left="200"/>
        <w:rPr>
          <w:sz w:val="15"/>
          <w:szCs w:val="15"/>
        </w:rPr>
      </w:pPr>
      <w:r w:rsidRPr="00E72F20">
        <w:rPr>
          <w:sz w:val="15"/>
          <w:szCs w:val="15"/>
        </w:rPr>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A2753" w:rsidRPr="00E72F20" w:rsidRDefault="00221F43" w:rsidP="00E72F20">
      <w:pPr>
        <w:pStyle w:val="20"/>
        <w:numPr>
          <w:ilvl w:val="0"/>
          <w:numId w:val="12"/>
        </w:numPr>
        <w:shd w:val="clear" w:color="auto" w:fill="auto"/>
        <w:tabs>
          <w:tab w:val="left" w:pos="830"/>
        </w:tabs>
        <w:spacing w:line="240" w:lineRule="auto"/>
        <w:ind w:left="200"/>
        <w:rPr>
          <w:sz w:val="15"/>
          <w:szCs w:val="15"/>
        </w:rPr>
      </w:pPr>
      <w:r w:rsidRPr="00E72F20">
        <w:rPr>
          <w:sz w:val="15"/>
          <w:szCs w:val="15"/>
        </w:rPr>
        <w:t>Безвозмездного оказания образовательной услуги;</w:t>
      </w:r>
    </w:p>
    <w:p w:rsidR="002A2753" w:rsidRPr="00E72F20" w:rsidRDefault="00221F43" w:rsidP="00E72F20">
      <w:pPr>
        <w:pStyle w:val="20"/>
        <w:numPr>
          <w:ilvl w:val="0"/>
          <w:numId w:val="12"/>
        </w:numPr>
        <w:shd w:val="clear" w:color="auto" w:fill="auto"/>
        <w:tabs>
          <w:tab w:val="left" w:pos="830"/>
        </w:tabs>
        <w:spacing w:line="240" w:lineRule="auto"/>
        <w:ind w:left="200"/>
        <w:rPr>
          <w:sz w:val="15"/>
          <w:szCs w:val="15"/>
        </w:rPr>
      </w:pPr>
      <w:r w:rsidRPr="00E72F20">
        <w:rPr>
          <w:sz w:val="15"/>
          <w:szCs w:val="15"/>
        </w:rPr>
        <w:t>Соразмерного уменьшения стоимости оказанной образовательной услуги;</w:t>
      </w:r>
    </w:p>
    <w:p w:rsidR="002A2753" w:rsidRPr="00E72F20" w:rsidRDefault="00221F43" w:rsidP="00E72F20">
      <w:pPr>
        <w:pStyle w:val="20"/>
        <w:numPr>
          <w:ilvl w:val="0"/>
          <w:numId w:val="12"/>
        </w:numPr>
        <w:shd w:val="clear" w:color="auto" w:fill="auto"/>
        <w:tabs>
          <w:tab w:val="left" w:pos="867"/>
        </w:tabs>
        <w:spacing w:line="240" w:lineRule="auto"/>
        <w:ind w:left="200"/>
        <w:rPr>
          <w:sz w:val="15"/>
          <w:szCs w:val="15"/>
        </w:rPr>
      </w:pPr>
      <w:r w:rsidRPr="00E72F20">
        <w:rPr>
          <w:sz w:val="15"/>
          <w:szCs w:val="15"/>
        </w:rPr>
        <w:t>Возмещения понесённых, им расходов по устранению недостатков оказанной образовательной услуги своими силами или третьими лицами.</w:t>
      </w:r>
    </w:p>
    <w:p w:rsidR="002A2753" w:rsidRPr="00E72F20" w:rsidRDefault="00221F43" w:rsidP="00E72F20">
      <w:pPr>
        <w:pStyle w:val="20"/>
        <w:numPr>
          <w:ilvl w:val="0"/>
          <w:numId w:val="11"/>
        </w:numPr>
        <w:shd w:val="clear" w:color="auto" w:fill="auto"/>
        <w:tabs>
          <w:tab w:val="left" w:pos="839"/>
        </w:tabs>
        <w:spacing w:line="240" w:lineRule="auto"/>
        <w:ind w:left="200"/>
        <w:rPr>
          <w:sz w:val="15"/>
          <w:szCs w:val="15"/>
        </w:rPr>
      </w:pPr>
      <w:r w:rsidRPr="00E72F20">
        <w:rPr>
          <w:sz w:val="15"/>
          <w:szCs w:val="15"/>
        </w:rPr>
        <w:t>Заказчик вправе отказаться от исполнения Договора и потребовать полного возмещения убытков, если в срок 14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2A2753" w:rsidRPr="00E72F20" w:rsidRDefault="00221F43" w:rsidP="00E72F20">
      <w:pPr>
        <w:pStyle w:val="20"/>
        <w:numPr>
          <w:ilvl w:val="0"/>
          <w:numId w:val="11"/>
        </w:numPr>
        <w:shd w:val="clear" w:color="auto" w:fill="auto"/>
        <w:tabs>
          <w:tab w:val="left" w:pos="707"/>
        </w:tabs>
        <w:spacing w:line="240" w:lineRule="auto"/>
        <w:ind w:left="200"/>
        <w:rPr>
          <w:sz w:val="15"/>
          <w:szCs w:val="15"/>
        </w:rPr>
      </w:pPr>
      <w:r w:rsidRPr="00E72F20">
        <w:rPr>
          <w:sz w:val="15"/>
          <w:szCs w:val="15"/>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2A2753" w:rsidRPr="00E72F20" w:rsidRDefault="00221F43" w:rsidP="00E72F20">
      <w:pPr>
        <w:pStyle w:val="20"/>
        <w:numPr>
          <w:ilvl w:val="0"/>
          <w:numId w:val="13"/>
        </w:numPr>
        <w:shd w:val="clear" w:color="auto" w:fill="auto"/>
        <w:tabs>
          <w:tab w:val="left" w:pos="731"/>
        </w:tabs>
        <w:spacing w:line="240" w:lineRule="auto"/>
        <w:ind w:firstLine="200"/>
        <w:jc w:val="left"/>
        <w:rPr>
          <w:sz w:val="15"/>
          <w:szCs w:val="15"/>
        </w:rPr>
      </w:pPr>
      <w:r w:rsidRPr="00E72F20">
        <w:rPr>
          <w:sz w:val="15"/>
          <w:szCs w:val="15"/>
        </w:rPr>
        <w:t>Назначить Исполнителю новый срок, в течении которого Исполнитель должен ’ приступить к оказанию образовательной услуги и (или) закончить оказание</w:t>
      </w:r>
    </w:p>
    <w:p w:rsidR="002A2753" w:rsidRPr="00E72F20" w:rsidRDefault="00221F43" w:rsidP="00E72F20">
      <w:pPr>
        <w:pStyle w:val="20"/>
        <w:shd w:val="clear" w:color="auto" w:fill="auto"/>
        <w:spacing w:line="240" w:lineRule="auto"/>
        <w:ind w:left="200"/>
        <w:rPr>
          <w:sz w:val="15"/>
          <w:szCs w:val="15"/>
        </w:rPr>
      </w:pPr>
      <w:r w:rsidRPr="00E72F20">
        <w:rPr>
          <w:sz w:val="15"/>
          <w:szCs w:val="15"/>
        </w:rPr>
        <w:t>образовательной услуги;</w:t>
      </w:r>
    </w:p>
    <w:p w:rsidR="002A2753" w:rsidRPr="00E72F20" w:rsidRDefault="00221F43" w:rsidP="00E72F20">
      <w:pPr>
        <w:pStyle w:val="20"/>
        <w:numPr>
          <w:ilvl w:val="0"/>
          <w:numId w:val="13"/>
        </w:numPr>
        <w:shd w:val="clear" w:color="auto" w:fill="auto"/>
        <w:tabs>
          <w:tab w:val="left" w:pos="867"/>
        </w:tabs>
        <w:spacing w:line="240" w:lineRule="auto"/>
        <w:ind w:left="200"/>
        <w:rPr>
          <w:sz w:val="15"/>
          <w:szCs w:val="15"/>
        </w:rPr>
      </w:pPr>
      <w:r w:rsidRPr="00E72F20">
        <w:rPr>
          <w:sz w:val="15"/>
          <w:szCs w:val="15"/>
        </w:rPr>
        <w:t>Поручить оказать образовательную услугу третьим лицам за разумную цену и потребовать от Исполнителя возмещения понесенных расходов;</w:t>
      </w:r>
    </w:p>
    <w:p w:rsidR="002A2753" w:rsidRPr="00E72F20" w:rsidRDefault="00221F43" w:rsidP="00E72F20">
      <w:pPr>
        <w:pStyle w:val="20"/>
        <w:numPr>
          <w:ilvl w:val="0"/>
          <w:numId w:val="13"/>
        </w:numPr>
        <w:shd w:val="clear" w:color="auto" w:fill="auto"/>
        <w:tabs>
          <w:tab w:val="left" w:pos="830"/>
        </w:tabs>
        <w:spacing w:line="240" w:lineRule="auto"/>
        <w:ind w:left="200"/>
        <w:rPr>
          <w:sz w:val="15"/>
          <w:szCs w:val="15"/>
        </w:rPr>
      </w:pPr>
      <w:r w:rsidRPr="00E72F20">
        <w:rPr>
          <w:sz w:val="15"/>
          <w:szCs w:val="15"/>
        </w:rPr>
        <w:t>Потребовать уменьшения стоимости образовательной услуги;</w:t>
      </w:r>
    </w:p>
    <w:p w:rsidR="002A2753" w:rsidRPr="00E72F20" w:rsidRDefault="002A2753" w:rsidP="00E72F20">
      <w:pPr>
        <w:pStyle w:val="30"/>
        <w:shd w:val="clear" w:color="auto" w:fill="auto"/>
        <w:spacing w:line="240" w:lineRule="auto"/>
        <w:ind w:left="1900"/>
        <w:rPr>
          <w:rFonts w:ascii="Times New Roman" w:hAnsi="Times New Roman" w:cs="Times New Roman"/>
          <w:sz w:val="15"/>
          <w:szCs w:val="15"/>
        </w:rPr>
      </w:pPr>
    </w:p>
    <w:p w:rsidR="002A2753" w:rsidRPr="00E72F20" w:rsidRDefault="00221F43" w:rsidP="00E72F20">
      <w:pPr>
        <w:pStyle w:val="20"/>
        <w:numPr>
          <w:ilvl w:val="0"/>
          <w:numId w:val="13"/>
        </w:numPr>
        <w:shd w:val="clear" w:color="auto" w:fill="auto"/>
        <w:tabs>
          <w:tab w:val="left" w:pos="830"/>
        </w:tabs>
        <w:spacing w:line="240" w:lineRule="auto"/>
        <w:ind w:left="200"/>
        <w:rPr>
          <w:sz w:val="15"/>
          <w:szCs w:val="15"/>
        </w:rPr>
      </w:pPr>
      <w:r w:rsidRPr="00E72F20">
        <w:rPr>
          <w:sz w:val="15"/>
          <w:szCs w:val="15"/>
        </w:rPr>
        <w:t>Расторгнуть Договор.</w:t>
      </w:r>
    </w:p>
    <w:p w:rsidR="002A2753" w:rsidRPr="00E72F20" w:rsidRDefault="00221F43" w:rsidP="00E72F20">
      <w:pPr>
        <w:pStyle w:val="20"/>
        <w:shd w:val="clear" w:color="auto" w:fill="auto"/>
        <w:spacing w:line="240" w:lineRule="auto"/>
        <w:ind w:left="200"/>
        <w:rPr>
          <w:sz w:val="15"/>
          <w:szCs w:val="15"/>
        </w:rPr>
      </w:pPr>
      <w:r w:rsidRPr="00E72F20">
        <w:rPr>
          <w:sz w:val="15"/>
          <w:szCs w:val="15"/>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2A2753" w:rsidRPr="00E72F20" w:rsidRDefault="00221F43" w:rsidP="00E72F20">
      <w:pPr>
        <w:pStyle w:val="40"/>
        <w:shd w:val="clear" w:color="auto" w:fill="auto"/>
        <w:spacing w:before="0" w:line="240" w:lineRule="auto"/>
        <w:ind w:right="160"/>
        <w:rPr>
          <w:sz w:val="15"/>
          <w:szCs w:val="15"/>
        </w:rPr>
      </w:pPr>
      <w:r w:rsidRPr="00E72F20">
        <w:rPr>
          <w:sz w:val="15"/>
          <w:szCs w:val="15"/>
        </w:rPr>
        <w:t>7. Срок действия Договора</w:t>
      </w:r>
    </w:p>
    <w:p w:rsidR="002A2753" w:rsidRPr="00E72F20" w:rsidRDefault="00221F43" w:rsidP="00E72F20">
      <w:pPr>
        <w:pStyle w:val="20"/>
        <w:numPr>
          <w:ilvl w:val="0"/>
          <w:numId w:val="14"/>
        </w:numPr>
        <w:shd w:val="clear" w:color="auto" w:fill="auto"/>
        <w:tabs>
          <w:tab w:val="left" w:pos="707"/>
        </w:tabs>
        <w:spacing w:line="240" w:lineRule="auto"/>
        <w:ind w:left="200"/>
        <w:rPr>
          <w:sz w:val="15"/>
          <w:szCs w:val="15"/>
        </w:rPr>
      </w:pPr>
      <w:r w:rsidRPr="00E72F20">
        <w:rPr>
          <w:sz w:val="15"/>
          <w:szCs w:val="15"/>
        </w:rPr>
        <w:t>Настоящий Договор вступает в силу со дня его заключения Сторонами и действует до полного исполнения Сторонами обязательств.</w:t>
      </w:r>
    </w:p>
    <w:p w:rsidR="002A2753" w:rsidRPr="00E72F20" w:rsidRDefault="00221F43" w:rsidP="00E72F20">
      <w:pPr>
        <w:pStyle w:val="40"/>
        <w:shd w:val="clear" w:color="auto" w:fill="auto"/>
        <w:spacing w:before="0" w:line="240" w:lineRule="auto"/>
        <w:ind w:right="160"/>
        <w:rPr>
          <w:sz w:val="15"/>
          <w:szCs w:val="15"/>
        </w:rPr>
      </w:pPr>
      <w:r w:rsidRPr="00E72F20">
        <w:rPr>
          <w:sz w:val="15"/>
          <w:szCs w:val="15"/>
        </w:rPr>
        <w:t>8. Заключительные положения</w:t>
      </w:r>
    </w:p>
    <w:p w:rsidR="002A2753" w:rsidRPr="00E72F20" w:rsidRDefault="00221F43" w:rsidP="00E72F20">
      <w:pPr>
        <w:pStyle w:val="20"/>
        <w:numPr>
          <w:ilvl w:val="0"/>
          <w:numId w:val="15"/>
        </w:numPr>
        <w:shd w:val="clear" w:color="auto" w:fill="auto"/>
        <w:tabs>
          <w:tab w:val="left" w:pos="707"/>
        </w:tabs>
        <w:spacing w:line="240" w:lineRule="auto"/>
        <w:ind w:left="200"/>
        <w:rPr>
          <w:sz w:val="15"/>
          <w:szCs w:val="15"/>
        </w:rPr>
      </w:pPr>
      <w:r w:rsidRPr="00E72F20">
        <w:rPr>
          <w:sz w:val="15"/>
          <w:szCs w:val="15"/>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2A2753" w:rsidRPr="00E72F20" w:rsidRDefault="00221F43" w:rsidP="00E72F20">
      <w:pPr>
        <w:pStyle w:val="20"/>
        <w:numPr>
          <w:ilvl w:val="0"/>
          <w:numId w:val="15"/>
        </w:numPr>
        <w:shd w:val="clear" w:color="auto" w:fill="auto"/>
        <w:tabs>
          <w:tab w:val="left" w:pos="707"/>
        </w:tabs>
        <w:spacing w:line="240" w:lineRule="auto"/>
        <w:ind w:left="200"/>
        <w:rPr>
          <w:sz w:val="15"/>
          <w:szCs w:val="15"/>
        </w:rPr>
      </w:pPr>
      <w:r w:rsidRPr="00E72F20">
        <w:rPr>
          <w:sz w:val="15"/>
          <w:szCs w:val="15"/>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2A2753" w:rsidRPr="00E72F20" w:rsidRDefault="00221F43" w:rsidP="00E72F20">
      <w:pPr>
        <w:pStyle w:val="20"/>
        <w:numPr>
          <w:ilvl w:val="0"/>
          <w:numId w:val="15"/>
        </w:numPr>
        <w:shd w:val="clear" w:color="auto" w:fill="auto"/>
        <w:tabs>
          <w:tab w:val="left" w:pos="707"/>
        </w:tabs>
        <w:spacing w:line="240" w:lineRule="auto"/>
        <w:ind w:left="200"/>
        <w:rPr>
          <w:sz w:val="15"/>
          <w:szCs w:val="15"/>
        </w:rPr>
      </w:pPr>
      <w:r w:rsidRPr="00E72F20">
        <w:rPr>
          <w:sz w:val="15"/>
          <w:szCs w:val="15"/>
        </w:rPr>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A2753" w:rsidRPr="00E72F20" w:rsidRDefault="00221F43" w:rsidP="00E72F20">
      <w:pPr>
        <w:pStyle w:val="20"/>
        <w:numPr>
          <w:ilvl w:val="0"/>
          <w:numId w:val="15"/>
        </w:numPr>
        <w:shd w:val="clear" w:color="auto" w:fill="auto"/>
        <w:tabs>
          <w:tab w:val="left" w:pos="707"/>
        </w:tabs>
        <w:spacing w:line="240" w:lineRule="auto"/>
        <w:ind w:left="200"/>
        <w:rPr>
          <w:sz w:val="15"/>
          <w:szCs w:val="15"/>
        </w:rPr>
      </w:pPr>
      <w:r w:rsidRPr="00E72F20">
        <w:rPr>
          <w:sz w:val="15"/>
          <w:szCs w:val="15"/>
        </w:rPr>
        <w:t>Изменения Договора оформляются дополнительными соглашениями к Договору.</w:t>
      </w:r>
    </w:p>
    <w:p w:rsidR="00B71D4D" w:rsidRPr="00E72F20" w:rsidRDefault="00B71D4D" w:rsidP="00E72F20">
      <w:pPr>
        <w:pStyle w:val="20"/>
        <w:shd w:val="clear" w:color="auto" w:fill="auto"/>
        <w:tabs>
          <w:tab w:val="left" w:pos="707"/>
        </w:tabs>
        <w:spacing w:line="240" w:lineRule="auto"/>
        <w:ind w:left="200"/>
        <w:rPr>
          <w:sz w:val="15"/>
          <w:szCs w:val="15"/>
        </w:rPr>
      </w:pPr>
    </w:p>
    <w:p w:rsidR="00B71D4D" w:rsidRPr="00E72F20" w:rsidRDefault="00B71D4D" w:rsidP="00E72F20">
      <w:pPr>
        <w:jc w:val="center"/>
        <w:outlineLvl w:val="3"/>
        <w:rPr>
          <w:rFonts w:ascii="Times New Roman" w:eastAsia="Times New Roman" w:hAnsi="Times New Roman" w:cs="Times New Roman"/>
          <w:b/>
          <w:bCs/>
          <w:sz w:val="15"/>
          <w:szCs w:val="15"/>
        </w:rPr>
      </w:pPr>
      <w:r w:rsidRPr="00E72F20">
        <w:rPr>
          <w:rFonts w:ascii="Times New Roman" w:eastAsia="Times New Roman" w:hAnsi="Times New Roman" w:cs="Times New Roman"/>
          <w:b/>
          <w:bCs/>
          <w:sz w:val="15"/>
          <w:szCs w:val="15"/>
        </w:rPr>
        <w:t>9. Адреса и реквизиты сторон</w:t>
      </w:r>
    </w:p>
    <w:p w:rsidR="00B71D4D" w:rsidRPr="00E72F20" w:rsidRDefault="00B71D4D" w:rsidP="00E72F20">
      <w:pPr>
        <w:jc w:val="center"/>
        <w:outlineLvl w:val="3"/>
        <w:rPr>
          <w:rFonts w:ascii="Times New Roman" w:eastAsia="Times New Roman" w:hAnsi="Times New Roman" w:cs="Times New Roman"/>
          <w:b/>
          <w:bCs/>
          <w:sz w:val="15"/>
          <w:szCs w:val="15"/>
        </w:rPr>
      </w:pPr>
    </w:p>
    <w:p w:rsidR="00B71D4D" w:rsidRPr="00E72F20" w:rsidRDefault="00B71D4D" w:rsidP="00E72F20">
      <w:pPr>
        <w:pStyle w:val="ConsPlusCell"/>
        <w:jc w:val="both"/>
        <w:rPr>
          <w:sz w:val="15"/>
          <w:szCs w:val="15"/>
        </w:rPr>
      </w:pPr>
      <w:r w:rsidRPr="00E72F20">
        <w:rPr>
          <w:sz w:val="15"/>
          <w:szCs w:val="15"/>
          <w:u w:val="single"/>
        </w:rPr>
        <w:t xml:space="preserve">  ИсполнительЗаказчик</w:t>
      </w:r>
    </w:p>
    <w:tbl>
      <w:tblPr>
        <w:tblW w:w="8613" w:type="dxa"/>
        <w:tblLayout w:type="fixed"/>
        <w:tblLook w:val="01E0"/>
      </w:tblPr>
      <w:tblGrid>
        <w:gridCol w:w="2110"/>
        <w:gridCol w:w="2393"/>
        <w:gridCol w:w="1560"/>
        <w:gridCol w:w="2550"/>
      </w:tblGrid>
      <w:tr w:rsidR="00B71D4D" w:rsidRPr="00E72F20" w:rsidTr="00B71D4D">
        <w:tc>
          <w:tcPr>
            <w:tcW w:w="2110" w:type="dxa"/>
          </w:tcPr>
          <w:p w:rsidR="00B71D4D" w:rsidRPr="00E72F20" w:rsidRDefault="00B71D4D" w:rsidP="00E72F20">
            <w:pPr>
              <w:pStyle w:val="ConsPlusNonformat"/>
              <w:widowControl/>
              <w:jc w:val="both"/>
              <w:rPr>
                <w:rFonts w:ascii="Times New Roman" w:hAnsi="Times New Roman" w:cs="Times New Roman"/>
                <w:sz w:val="15"/>
                <w:szCs w:val="15"/>
              </w:rPr>
            </w:pPr>
            <w:bookmarkStart w:id="1" w:name="Par253"/>
            <w:bookmarkStart w:id="2" w:name="Par278"/>
            <w:bookmarkEnd w:id="1"/>
            <w:bookmarkEnd w:id="2"/>
            <w:r w:rsidRPr="00E72F20">
              <w:rPr>
                <w:rFonts w:ascii="Times New Roman" w:hAnsi="Times New Roman" w:cs="Times New Roman"/>
                <w:sz w:val="15"/>
                <w:szCs w:val="15"/>
              </w:rPr>
              <w:t>Полное наименование:</w:t>
            </w:r>
          </w:p>
          <w:p w:rsidR="00B71D4D" w:rsidRPr="00E72F20" w:rsidRDefault="00B71D4D" w:rsidP="00E72F20">
            <w:pPr>
              <w:pStyle w:val="ConsPlusNonformat"/>
              <w:widowControl/>
              <w:jc w:val="both"/>
              <w:rPr>
                <w:rFonts w:ascii="Times New Roman" w:hAnsi="Times New Roman" w:cs="Times New Roman"/>
                <w:sz w:val="15"/>
                <w:szCs w:val="15"/>
              </w:rPr>
            </w:pPr>
          </w:p>
        </w:tc>
        <w:tc>
          <w:tcPr>
            <w:tcW w:w="2393" w:type="dxa"/>
            <w:tcBorders>
              <w:bottom w:val="single" w:sz="4" w:space="0" w:color="auto"/>
            </w:tcBorders>
          </w:tcPr>
          <w:p w:rsidR="00B71D4D" w:rsidRPr="00E378CC" w:rsidRDefault="00D0568A" w:rsidP="00E72F20">
            <w:pPr>
              <w:pStyle w:val="ConsPlusNonformat"/>
              <w:widowControl/>
              <w:jc w:val="both"/>
              <w:rPr>
                <w:rFonts w:ascii="Times New Roman" w:hAnsi="Times New Roman" w:cs="Times New Roman"/>
                <w:b/>
                <w:sz w:val="14"/>
                <w:szCs w:val="15"/>
              </w:rPr>
            </w:pPr>
            <w:r w:rsidRPr="00E378CC">
              <w:rPr>
                <w:rFonts w:ascii="Times New Roman" w:hAnsi="Times New Roman" w:cs="Times New Roman"/>
                <w:b/>
                <w:sz w:val="14"/>
                <w:szCs w:val="28"/>
              </w:rPr>
              <w:t>Муниципальное автономное дошкольное образовательное учреждение «Детский сад №9 города Белогорск»</w:t>
            </w:r>
          </w:p>
        </w:tc>
        <w:tc>
          <w:tcPr>
            <w:tcW w:w="1560" w:type="dxa"/>
          </w:tcPr>
          <w:p w:rsidR="00B71D4D" w:rsidRPr="00E72F20" w:rsidRDefault="00B71D4D" w:rsidP="00E72F20">
            <w:pPr>
              <w:pStyle w:val="ConsPlusNonformat"/>
              <w:widowControl/>
              <w:jc w:val="both"/>
              <w:rPr>
                <w:rFonts w:ascii="Times New Roman" w:hAnsi="Times New Roman" w:cs="Times New Roman"/>
                <w:sz w:val="15"/>
                <w:szCs w:val="15"/>
              </w:rPr>
            </w:pPr>
            <w:r w:rsidRPr="00E72F20">
              <w:rPr>
                <w:rFonts w:ascii="Times New Roman" w:hAnsi="Times New Roman" w:cs="Times New Roman"/>
                <w:sz w:val="15"/>
                <w:szCs w:val="15"/>
              </w:rPr>
              <w:t>ФИО (полностью):</w:t>
            </w:r>
          </w:p>
        </w:tc>
        <w:tc>
          <w:tcPr>
            <w:tcW w:w="2550" w:type="dxa"/>
            <w:tcBorders>
              <w:bottom w:val="single" w:sz="4" w:space="0" w:color="auto"/>
            </w:tcBorders>
          </w:tcPr>
          <w:p w:rsidR="00B71D4D" w:rsidRPr="00E72F20" w:rsidRDefault="00B71D4D" w:rsidP="00E72F20">
            <w:pPr>
              <w:pStyle w:val="ConsPlusNonformat"/>
              <w:widowControl/>
              <w:jc w:val="both"/>
              <w:rPr>
                <w:rFonts w:ascii="Times New Roman" w:hAnsi="Times New Roman" w:cs="Times New Roman"/>
                <w:sz w:val="15"/>
                <w:szCs w:val="15"/>
              </w:rPr>
            </w:pPr>
          </w:p>
        </w:tc>
      </w:tr>
      <w:tr w:rsidR="00B71D4D" w:rsidRPr="00E72F20" w:rsidTr="00B71D4D">
        <w:trPr>
          <w:trHeight w:val="291"/>
        </w:trPr>
        <w:tc>
          <w:tcPr>
            <w:tcW w:w="2110" w:type="dxa"/>
          </w:tcPr>
          <w:p w:rsidR="00B71D4D" w:rsidRPr="00E72F20" w:rsidRDefault="00B71D4D" w:rsidP="00E72F20">
            <w:pPr>
              <w:pStyle w:val="ConsPlusNonformat"/>
              <w:widowControl/>
              <w:jc w:val="both"/>
              <w:rPr>
                <w:rFonts w:ascii="Times New Roman" w:hAnsi="Times New Roman" w:cs="Times New Roman"/>
                <w:sz w:val="15"/>
                <w:szCs w:val="15"/>
              </w:rPr>
            </w:pPr>
            <w:r w:rsidRPr="00E72F20">
              <w:rPr>
                <w:rFonts w:ascii="Times New Roman" w:hAnsi="Times New Roman" w:cs="Times New Roman"/>
                <w:sz w:val="15"/>
                <w:szCs w:val="15"/>
              </w:rPr>
              <w:t>Адрес местонахождения:</w:t>
            </w:r>
          </w:p>
        </w:tc>
        <w:tc>
          <w:tcPr>
            <w:tcW w:w="2393" w:type="dxa"/>
            <w:tcBorders>
              <w:top w:val="single" w:sz="4" w:space="0" w:color="auto"/>
              <w:bottom w:val="single" w:sz="4" w:space="0" w:color="auto"/>
            </w:tcBorders>
          </w:tcPr>
          <w:p w:rsidR="00B71D4D" w:rsidRPr="00E378CC" w:rsidRDefault="00E378CC" w:rsidP="00E72F20">
            <w:pPr>
              <w:pStyle w:val="ConsPlusNonformat"/>
              <w:widowControl/>
              <w:jc w:val="both"/>
              <w:rPr>
                <w:rFonts w:ascii="Times New Roman" w:hAnsi="Times New Roman" w:cs="Times New Roman"/>
                <w:b/>
                <w:szCs w:val="15"/>
              </w:rPr>
            </w:pPr>
            <w:r w:rsidRPr="00E378CC">
              <w:rPr>
                <w:rFonts w:ascii="Times New Roman" w:hAnsi="Times New Roman" w:cs="Times New Roman"/>
                <w:sz w:val="14"/>
                <w:szCs w:val="28"/>
              </w:rPr>
              <w:t>676850 Амурская область, город Белогорск, улица Кирова, дом 14</w:t>
            </w:r>
          </w:p>
        </w:tc>
        <w:tc>
          <w:tcPr>
            <w:tcW w:w="1560" w:type="dxa"/>
          </w:tcPr>
          <w:p w:rsidR="00B71D4D" w:rsidRPr="00E72F20" w:rsidRDefault="00B71D4D" w:rsidP="00E72F20">
            <w:pPr>
              <w:pStyle w:val="ConsPlusNonformat"/>
              <w:widowControl/>
              <w:jc w:val="both"/>
              <w:rPr>
                <w:rFonts w:ascii="Times New Roman" w:hAnsi="Times New Roman" w:cs="Times New Roman"/>
                <w:sz w:val="15"/>
                <w:szCs w:val="15"/>
              </w:rPr>
            </w:pPr>
            <w:r w:rsidRPr="00E72F20">
              <w:rPr>
                <w:rFonts w:ascii="Times New Roman" w:hAnsi="Times New Roman" w:cs="Times New Roman"/>
                <w:sz w:val="15"/>
                <w:szCs w:val="15"/>
              </w:rPr>
              <w:t>Паспортные данные:</w:t>
            </w:r>
          </w:p>
        </w:tc>
        <w:tc>
          <w:tcPr>
            <w:tcW w:w="2550" w:type="dxa"/>
            <w:tcBorders>
              <w:top w:val="single" w:sz="4" w:space="0" w:color="auto"/>
              <w:bottom w:val="single" w:sz="4" w:space="0" w:color="auto"/>
            </w:tcBorders>
          </w:tcPr>
          <w:p w:rsidR="00B71D4D" w:rsidRPr="00E72F20" w:rsidRDefault="00B71D4D" w:rsidP="00E72F20">
            <w:pPr>
              <w:jc w:val="both"/>
              <w:rPr>
                <w:rFonts w:ascii="Times New Roman" w:hAnsi="Times New Roman" w:cs="Times New Roman"/>
                <w:sz w:val="15"/>
                <w:szCs w:val="15"/>
              </w:rPr>
            </w:pPr>
          </w:p>
        </w:tc>
      </w:tr>
      <w:tr w:rsidR="00B71D4D" w:rsidRPr="00E72F20" w:rsidTr="00B71D4D">
        <w:tc>
          <w:tcPr>
            <w:tcW w:w="2110" w:type="dxa"/>
          </w:tcPr>
          <w:p w:rsidR="00B71D4D" w:rsidRPr="00E72F20" w:rsidRDefault="00B71D4D" w:rsidP="00E72F20">
            <w:pPr>
              <w:pStyle w:val="ConsPlusNonformat"/>
              <w:widowControl/>
              <w:jc w:val="both"/>
              <w:rPr>
                <w:rFonts w:ascii="Times New Roman" w:hAnsi="Times New Roman" w:cs="Times New Roman"/>
                <w:sz w:val="15"/>
                <w:szCs w:val="15"/>
              </w:rPr>
            </w:pPr>
            <w:r w:rsidRPr="00E72F20">
              <w:rPr>
                <w:rFonts w:ascii="Times New Roman" w:hAnsi="Times New Roman" w:cs="Times New Roman"/>
                <w:sz w:val="15"/>
                <w:szCs w:val="15"/>
              </w:rPr>
              <w:t>Наименование получателя платежа:</w:t>
            </w:r>
          </w:p>
        </w:tc>
        <w:tc>
          <w:tcPr>
            <w:tcW w:w="2393" w:type="dxa"/>
            <w:tcBorders>
              <w:top w:val="single" w:sz="4" w:space="0" w:color="auto"/>
              <w:bottom w:val="single" w:sz="4" w:space="0" w:color="auto"/>
            </w:tcBorders>
            <w:vAlign w:val="center"/>
          </w:tcPr>
          <w:p w:rsidR="00B71D4D" w:rsidRPr="00E72F20" w:rsidRDefault="00B71D4D" w:rsidP="00E72F20">
            <w:pPr>
              <w:contextualSpacing/>
              <w:jc w:val="center"/>
              <w:rPr>
                <w:rFonts w:ascii="Times New Roman" w:hAnsi="Times New Roman" w:cs="Times New Roman"/>
                <w:sz w:val="15"/>
                <w:szCs w:val="15"/>
              </w:rPr>
            </w:pPr>
            <w:r w:rsidRPr="00E72F20">
              <w:rPr>
                <w:rFonts w:ascii="Times New Roman" w:hAnsi="Times New Roman" w:cs="Times New Roman"/>
                <w:sz w:val="15"/>
                <w:szCs w:val="15"/>
              </w:rPr>
              <w:t>УФК по Амурской области</w:t>
            </w:r>
          </w:p>
          <w:p w:rsidR="00B71D4D" w:rsidRPr="00E72F20" w:rsidRDefault="00B71D4D" w:rsidP="00E72F20">
            <w:pPr>
              <w:contextualSpacing/>
              <w:jc w:val="center"/>
              <w:rPr>
                <w:rFonts w:ascii="Times New Roman" w:hAnsi="Times New Roman" w:cs="Times New Roman"/>
                <w:sz w:val="15"/>
                <w:szCs w:val="15"/>
              </w:rPr>
            </w:pPr>
            <w:r w:rsidRPr="00E72F20">
              <w:rPr>
                <w:rFonts w:ascii="Times New Roman" w:hAnsi="Times New Roman" w:cs="Times New Roman"/>
                <w:sz w:val="15"/>
                <w:szCs w:val="15"/>
              </w:rPr>
              <w:t>в отделение г. Благовещенск</w:t>
            </w:r>
          </w:p>
        </w:tc>
        <w:tc>
          <w:tcPr>
            <w:tcW w:w="1560" w:type="dxa"/>
          </w:tcPr>
          <w:p w:rsidR="00B71D4D" w:rsidRPr="00E72F20" w:rsidRDefault="00B71D4D" w:rsidP="00E72F20">
            <w:pPr>
              <w:pStyle w:val="ConsPlusNonformat"/>
              <w:widowControl/>
              <w:jc w:val="both"/>
              <w:rPr>
                <w:rFonts w:ascii="Times New Roman" w:hAnsi="Times New Roman" w:cs="Times New Roman"/>
                <w:sz w:val="15"/>
                <w:szCs w:val="15"/>
              </w:rPr>
            </w:pPr>
          </w:p>
        </w:tc>
        <w:tc>
          <w:tcPr>
            <w:tcW w:w="2550" w:type="dxa"/>
            <w:tcBorders>
              <w:top w:val="single" w:sz="4" w:space="0" w:color="auto"/>
              <w:bottom w:val="single" w:sz="4" w:space="0" w:color="auto"/>
            </w:tcBorders>
          </w:tcPr>
          <w:p w:rsidR="00B71D4D" w:rsidRPr="00E72F20" w:rsidRDefault="00B71D4D" w:rsidP="00E72F20">
            <w:pPr>
              <w:jc w:val="both"/>
              <w:rPr>
                <w:rFonts w:ascii="Times New Roman" w:hAnsi="Times New Roman" w:cs="Times New Roman"/>
                <w:sz w:val="15"/>
                <w:szCs w:val="15"/>
              </w:rPr>
            </w:pPr>
          </w:p>
        </w:tc>
      </w:tr>
      <w:tr w:rsidR="00B71D4D" w:rsidRPr="00E72F20" w:rsidTr="00B71D4D">
        <w:tc>
          <w:tcPr>
            <w:tcW w:w="2110" w:type="dxa"/>
          </w:tcPr>
          <w:p w:rsidR="00B71D4D" w:rsidRPr="00E72F20" w:rsidRDefault="00B71D4D" w:rsidP="00E72F20">
            <w:pPr>
              <w:pStyle w:val="ConsPlusNonformat"/>
              <w:widowControl/>
              <w:jc w:val="both"/>
              <w:rPr>
                <w:rFonts w:ascii="Times New Roman" w:hAnsi="Times New Roman" w:cs="Times New Roman"/>
                <w:sz w:val="15"/>
                <w:szCs w:val="15"/>
              </w:rPr>
            </w:pPr>
            <w:r w:rsidRPr="00E72F20">
              <w:rPr>
                <w:rFonts w:ascii="Times New Roman" w:hAnsi="Times New Roman" w:cs="Times New Roman"/>
                <w:sz w:val="15"/>
                <w:szCs w:val="15"/>
              </w:rPr>
              <w:t>ИНН Исполнителя:</w:t>
            </w:r>
          </w:p>
        </w:tc>
        <w:tc>
          <w:tcPr>
            <w:tcW w:w="2393" w:type="dxa"/>
            <w:tcBorders>
              <w:top w:val="single" w:sz="4" w:space="0" w:color="auto"/>
              <w:bottom w:val="single" w:sz="4" w:space="0" w:color="auto"/>
            </w:tcBorders>
            <w:vAlign w:val="center"/>
          </w:tcPr>
          <w:p w:rsidR="00B71D4D" w:rsidRPr="00E72F20" w:rsidRDefault="00B71D4D" w:rsidP="00E378CC">
            <w:pPr>
              <w:pStyle w:val="ConsPlusNonformat"/>
              <w:widowControl/>
              <w:jc w:val="center"/>
              <w:rPr>
                <w:rFonts w:ascii="Times New Roman" w:hAnsi="Times New Roman" w:cs="Times New Roman"/>
                <w:sz w:val="15"/>
                <w:szCs w:val="15"/>
              </w:rPr>
            </w:pPr>
            <w:r w:rsidRPr="00E72F20">
              <w:rPr>
                <w:rFonts w:ascii="Times New Roman" w:hAnsi="Times New Roman" w:cs="Times New Roman"/>
                <w:sz w:val="15"/>
                <w:szCs w:val="15"/>
              </w:rPr>
              <w:t>280401</w:t>
            </w:r>
            <w:r w:rsidR="00E378CC">
              <w:rPr>
                <w:rFonts w:ascii="Times New Roman" w:hAnsi="Times New Roman" w:cs="Times New Roman"/>
                <w:sz w:val="15"/>
                <w:szCs w:val="15"/>
              </w:rPr>
              <w:t>9816</w:t>
            </w:r>
          </w:p>
        </w:tc>
        <w:tc>
          <w:tcPr>
            <w:tcW w:w="1560" w:type="dxa"/>
          </w:tcPr>
          <w:p w:rsidR="00B71D4D" w:rsidRPr="00E72F20" w:rsidRDefault="00B71D4D" w:rsidP="00E72F20">
            <w:pPr>
              <w:pStyle w:val="ConsPlusNonformat"/>
              <w:widowControl/>
              <w:jc w:val="both"/>
              <w:rPr>
                <w:rFonts w:ascii="Times New Roman" w:hAnsi="Times New Roman" w:cs="Times New Roman"/>
                <w:sz w:val="15"/>
                <w:szCs w:val="15"/>
              </w:rPr>
            </w:pPr>
          </w:p>
        </w:tc>
        <w:tc>
          <w:tcPr>
            <w:tcW w:w="2550" w:type="dxa"/>
            <w:tcBorders>
              <w:top w:val="single" w:sz="4" w:space="0" w:color="auto"/>
            </w:tcBorders>
          </w:tcPr>
          <w:p w:rsidR="00B71D4D" w:rsidRPr="00E72F20" w:rsidRDefault="00B71D4D" w:rsidP="00E72F20">
            <w:pPr>
              <w:jc w:val="both"/>
              <w:rPr>
                <w:rFonts w:ascii="Times New Roman" w:hAnsi="Times New Roman" w:cs="Times New Roman"/>
                <w:sz w:val="15"/>
                <w:szCs w:val="15"/>
              </w:rPr>
            </w:pPr>
          </w:p>
        </w:tc>
      </w:tr>
      <w:tr w:rsidR="00B71D4D" w:rsidRPr="00E72F20" w:rsidTr="00B71D4D">
        <w:tc>
          <w:tcPr>
            <w:tcW w:w="2110" w:type="dxa"/>
          </w:tcPr>
          <w:p w:rsidR="00B71D4D" w:rsidRPr="00E72F20" w:rsidRDefault="00B71D4D" w:rsidP="00E72F20">
            <w:pPr>
              <w:pStyle w:val="ConsPlusNonformat"/>
              <w:widowControl/>
              <w:jc w:val="both"/>
              <w:rPr>
                <w:rFonts w:ascii="Times New Roman" w:hAnsi="Times New Roman" w:cs="Times New Roman"/>
                <w:sz w:val="15"/>
                <w:szCs w:val="15"/>
              </w:rPr>
            </w:pPr>
            <w:r w:rsidRPr="00E72F20">
              <w:rPr>
                <w:rFonts w:ascii="Times New Roman" w:hAnsi="Times New Roman" w:cs="Times New Roman"/>
                <w:sz w:val="15"/>
                <w:szCs w:val="15"/>
              </w:rPr>
              <w:t>КПП Исполнителя:</w:t>
            </w:r>
          </w:p>
        </w:tc>
        <w:tc>
          <w:tcPr>
            <w:tcW w:w="2393" w:type="dxa"/>
            <w:tcBorders>
              <w:top w:val="single" w:sz="4" w:space="0" w:color="auto"/>
              <w:bottom w:val="single" w:sz="4" w:space="0" w:color="auto"/>
            </w:tcBorders>
            <w:vAlign w:val="center"/>
          </w:tcPr>
          <w:p w:rsidR="00B71D4D" w:rsidRPr="00E72F20" w:rsidRDefault="00B71D4D" w:rsidP="00E72F20">
            <w:pPr>
              <w:pStyle w:val="ConsPlusNonformat"/>
              <w:widowControl/>
              <w:jc w:val="center"/>
              <w:rPr>
                <w:rFonts w:ascii="Times New Roman" w:hAnsi="Times New Roman" w:cs="Times New Roman"/>
                <w:sz w:val="15"/>
                <w:szCs w:val="15"/>
              </w:rPr>
            </w:pPr>
            <w:r w:rsidRPr="00E72F20">
              <w:rPr>
                <w:rFonts w:ascii="Times New Roman" w:hAnsi="Times New Roman" w:cs="Times New Roman"/>
                <w:sz w:val="15"/>
                <w:szCs w:val="15"/>
              </w:rPr>
              <w:t>280401001</w:t>
            </w:r>
          </w:p>
        </w:tc>
        <w:tc>
          <w:tcPr>
            <w:tcW w:w="1560" w:type="dxa"/>
          </w:tcPr>
          <w:p w:rsidR="00B71D4D" w:rsidRPr="00E72F20" w:rsidRDefault="00B71D4D" w:rsidP="00E72F20">
            <w:pPr>
              <w:pStyle w:val="ConsPlusNonformat"/>
              <w:widowControl/>
              <w:jc w:val="both"/>
              <w:rPr>
                <w:rFonts w:ascii="Times New Roman" w:hAnsi="Times New Roman" w:cs="Times New Roman"/>
                <w:sz w:val="15"/>
                <w:szCs w:val="15"/>
              </w:rPr>
            </w:pPr>
          </w:p>
        </w:tc>
        <w:tc>
          <w:tcPr>
            <w:tcW w:w="2550" w:type="dxa"/>
          </w:tcPr>
          <w:p w:rsidR="00B71D4D" w:rsidRPr="00E72F20" w:rsidRDefault="00B71D4D" w:rsidP="00E72F20">
            <w:pPr>
              <w:jc w:val="both"/>
              <w:rPr>
                <w:rFonts w:ascii="Times New Roman" w:hAnsi="Times New Roman" w:cs="Times New Roman"/>
                <w:sz w:val="15"/>
                <w:szCs w:val="15"/>
              </w:rPr>
            </w:pPr>
            <w:r w:rsidRPr="00E72F20">
              <w:rPr>
                <w:rFonts w:ascii="Times New Roman" w:hAnsi="Times New Roman" w:cs="Times New Roman"/>
                <w:sz w:val="15"/>
                <w:szCs w:val="15"/>
              </w:rPr>
              <w:t>_______________________________</w:t>
            </w:r>
          </w:p>
        </w:tc>
      </w:tr>
      <w:tr w:rsidR="00B71D4D" w:rsidRPr="00E72F20" w:rsidTr="00B71D4D">
        <w:tc>
          <w:tcPr>
            <w:tcW w:w="2110" w:type="dxa"/>
          </w:tcPr>
          <w:p w:rsidR="00B71D4D" w:rsidRPr="00E72F20" w:rsidRDefault="00B71D4D" w:rsidP="00E72F20">
            <w:pPr>
              <w:pStyle w:val="ConsPlusNonformat"/>
              <w:widowControl/>
              <w:jc w:val="both"/>
              <w:rPr>
                <w:rFonts w:ascii="Times New Roman" w:hAnsi="Times New Roman" w:cs="Times New Roman"/>
                <w:sz w:val="15"/>
                <w:szCs w:val="15"/>
              </w:rPr>
            </w:pPr>
            <w:r w:rsidRPr="00E72F20">
              <w:rPr>
                <w:rFonts w:ascii="Times New Roman" w:hAnsi="Times New Roman" w:cs="Times New Roman"/>
                <w:sz w:val="15"/>
                <w:szCs w:val="15"/>
              </w:rPr>
              <w:t>ОКТМО:</w:t>
            </w:r>
          </w:p>
        </w:tc>
        <w:tc>
          <w:tcPr>
            <w:tcW w:w="2393" w:type="dxa"/>
            <w:tcBorders>
              <w:top w:val="single" w:sz="4" w:space="0" w:color="auto"/>
              <w:bottom w:val="single" w:sz="4" w:space="0" w:color="auto"/>
            </w:tcBorders>
            <w:vAlign w:val="center"/>
          </w:tcPr>
          <w:p w:rsidR="00B71D4D" w:rsidRPr="00E72F20" w:rsidRDefault="00B71D4D" w:rsidP="00E72F20">
            <w:pPr>
              <w:pStyle w:val="ConsPlusNonformat"/>
              <w:widowControl/>
              <w:jc w:val="center"/>
              <w:rPr>
                <w:rFonts w:ascii="Times New Roman" w:hAnsi="Times New Roman" w:cs="Times New Roman"/>
                <w:sz w:val="15"/>
                <w:szCs w:val="15"/>
              </w:rPr>
            </w:pPr>
            <w:r w:rsidRPr="00E72F20">
              <w:rPr>
                <w:rFonts w:ascii="Times New Roman" w:hAnsi="Times New Roman" w:cs="Times New Roman"/>
                <w:sz w:val="15"/>
                <w:szCs w:val="15"/>
              </w:rPr>
              <w:t>10710000</w:t>
            </w:r>
          </w:p>
        </w:tc>
        <w:tc>
          <w:tcPr>
            <w:tcW w:w="1560" w:type="dxa"/>
          </w:tcPr>
          <w:p w:rsidR="00B71D4D" w:rsidRPr="00E72F20" w:rsidRDefault="00B71D4D" w:rsidP="00E72F20">
            <w:pPr>
              <w:pStyle w:val="ConsPlusNonformat"/>
              <w:widowControl/>
              <w:jc w:val="both"/>
              <w:rPr>
                <w:rFonts w:ascii="Times New Roman" w:hAnsi="Times New Roman" w:cs="Times New Roman"/>
                <w:sz w:val="15"/>
                <w:szCs w:val="15"/>
              </w:rPr>
            </w:pPr>
          </w:p>
        </w:tc>
        <w:tc>
          <w:tcPr>
            <w:tcW w:w="2550" w:type="dxa"/>
          </w:tcPr>
          <w:p w:rsidR="00B71D4D" w:rsidRPr="00E72F20" w:rsidRDefault="00B71D4D" w:rsidP="00E72F20">
            <w:pPr>
              <w:jc w:val="both"/>
              <w:rPr>
                <w:rFonts w:ascii="Times New Roman" w:hAnsi="Times New Roman" w:cs="Times New Roman"/>
                <w:sz w:val="15"/>
                <w:szCs w:val="15"/>
              </w:rPr>
            </w:pPr>
            <w:r w:rsidRPr="00E72F20">
              <w:rPr>
                <w:rFonts w:ascii="Times New Roman" w:hAnsi="Times New Roman" w:cs="Times New Roman"/>
                <w:sz w:val="15"/>
                <w:szCs w:val="15"/>
              </w:rPr>
              <w:t>_______________________________</w:t>
            </w:r>
          </w:p>
        </w:tc>
      </w:tr>
      <w:tr w:rsidR="00B71D4D" w:rsidRPr="00E72F20" w:rsidTr="00B71D4D">
        <w:tc>
          <w:tcPr>
            <w:tcW w:w="2110" w:type="dxa"/>
          </w:tcPr>
          <w:p w:rsidR="00B71D4D" w:rsidRPr="00E72F20" w:rsidRDefault="00B71D4D" w:rsidP="00E72F20">
            <w:pPr>
              <w:pStyle w:val="ConsPlusNonformat"/>
              <w:widowControl/>
              <w:jc w:val="both"/>
              <w:rPr>
                <w:rFonts w:ascii="Times New Roman" w:hAnsi="Times New Roman" w:cs="Times New Roman"/>
                <w:sz w:val="15"/>
                <w:szCs w:val="15"/>
              </w:rPr>
            </w:pPr>
            <w:r w:rsidRPr="00E72F20">
              <w:rPr>
                <w:rFonts w:ascii="Times New Roman" w:hAnsi="Times New Roman" w:cs="Times New Roman"/>
                <w:sz w:val="15"/>
                <w:szCs w:val="15"/>
              </w:rPr>
              <w:t>КБК:</w:t>
            </w:r>
          </w:p>
        </w:tc>
        <w:tc>
          <w:tcPr>
            <w:tcW w:w="2393" w:type="dxa"/>
            <w:tcBorders>
              <w:top w:val="single" w:sz="4" w:space="0" w:color="auto"/>
              <w:bottom w:val="single" w:sz="4" w:space="0" w:color="auto"/>
            </w:tcBorders>
            <w:vAlign w:val="center"/>
          </w:tcPr>
          <w:p w:rsidR="00B71D4D" w:rsidRPr="00E72F20" w:rsidRDefault="00B71D4D" w:rsidP="00E72F20">
            <w:pPr>
              <w:pStyle w:val="ConsPlusNonformat"/>
              <w:widowControl/>
              <w:jc w:val="center"/>
              <w:rPr>
                <w:rFonts w:ascii="Times New Roman" w:hAnsi="Times New Roman" w:cs="Times New Roman"/>
                <w:sz w:val="15"/>
                <w:szCs w:val="15"/>
              </w:rPr>
            </w:pPr>
            <w:r w:rsidRPr="00E72F20">
              <w:rPr>
                <w:rFonts w:ascii="Times New Roman" w:hAnsi="Times New Roman" w:cs="Times New Roman"/>
                <w:sz w:val="15"/>
                <w:szCs w:val="15"/>
              </w:rPr>
              <w:t>00000000000000000130</w:t>
            </w:r>
          </w:p>
        </w:tc>
        <w:tc>
          <w:tcPr>
            <w:tcW w:w="1560" w:type="dxa"/>
          </w:tcPr>
          <w:p w:rsidR="00B71D4D" w:rsidRPr="00E72F20" w:rsidRDefault="00B71D4D" w:rsidP="00E72F20">
            <w:pPr>
              <w:pStyle w:val="ConsPlusNonformat"/>
              <w:widowControl/>
              <w:jc w:val="both"/>
              <w:rPr>
                <w:rFonts w:ascii="Times New Roman" w:hAnsi="Times New Roman" w:cs="Times New Roman"/>
                <w:sz w:val="15"/>
                <w:szCs w:val="15"/>
              </w:rPr>
            </w:pPr>
          </w:p>
        </w:tc>
        <w:tc>
          <w:tcPr>
            <w:tcW w:w="2550" w:type="dxa"/>
          </w:tcPr>
          <w:p w:rsidR="00B71D4D" w:rsidRPr="00E72F20" w:rsidRDefault="00B71D4D" w:rsidP="00E72F20">
            <w:pPr>
              <w:jc w:val="both"/>
              <w:rPr>
                <w:rFonts w:ascii="Times New Roman" w:hAnsi="Times New Roman" w:cs="Times New Roman"/>
                <w:sz w:val="15"/>
                <w:szCs w:val="15"/>
              </w:rPr>
            </w:pPr>
            <w:r w:rsidRPr="00E72F20">
              <w:rPr>
                <w:rFonts w:ascii="Times New Roman" w:hAnsi="Times New Roman" w:cs="Times New Roman"/>
                <w:sz w:val="15"/>
                <w:szCs w:val="15"/>
              </w:rPr>
              <w:t>_______________________________</w:t>
            </w:r>
          </w:p>
        </w:tc>
      </w:tr>
      <w:tr w:rsidR="00B71D4D" w:rsidRPr="00E72F20" w:rsidTr="00B71D4D">
        <w:tc>
          <w:tcPr>
            <w:tcW w:w="2110" w:type="dxa"/>
          </w:tcPr>
          <w:p w:rsidR="00B71D4D" w:rsidRPr="00E72F20" w:rsidRDefault="00B71D4D" w:rsidP="00E72F20">
            <w:pPr>
              <w:pStyle w:val="ConsPlusNonformat"/>
              <w:widowControl/>
              <w:jc w:val="both"/>
              <w:rPr>
                <w:rFonts w:ascii="Times New Roman" w:hAnsi="Times New Roman" w:cs="Times New Roman"/>
                <w:sz w:val="15"/>
                <w:szCs w:val="15"/>
              </w:rPr>
            </w:pPr>
            <w:r w:rsidRPr="00E72F20">
              <w:rPr>
                <w:rFonts w:ascii="Times New Roman" w:hAnsi="Times New Roman" w:cs="Times New Roman"/>
                <w:sz w:val="15"/>
                <w:szCs w:val="15"/>
              </w:rPr>
              <w:t>Л/счет Исполнителя:</w:t>
            </w:r>
          </w:p>
        </w:tc>
        <w:tc>
          <w:tcPr>
            <w:tcW w:w="2393" w:type="dxa"/>
            <w:tcBorders>
              <w:top w:val="single" w:sz="4" w:space="0" w:color="auto"/>
              <w:bottom w:val="single" w:sz="4" w:space="0" w:color="auto"/>
            </w:tcBorders>
            <w:vAlign w:val="center"/>
          </w:tcPr>
          <w:p w:rsidR="00B71D4D" w:rsidRPr="00E378CC" w:rsidRDefault="00E378CC" w:rsidP="00E72F20">
            <w:pPr>
              <w:pStyle w:val="ConsPlusNonformat"/>
              <w:widowControl/>
              <w:jc w:val="center"/>
              <w:rPr>
                <w:rFonts w:ascii="Times New Roman" w:hAnsi="Times New Roman" w:cs="Times New Roman"/>
                <w:sz w:val="14"/>
                <w:szCs w:val="15"/>
              </w:rPr>
            </w:pPr>
            <w:r w:rsidRPr="00E378CC">
              <w:rPr>
                <w:rFonts w:ascii="Times New Roman" w:hAnsi="Times New Roman" w:cs="Times New Roman"/>
                <w:sz w:val="14"/>
                <w:szCs w:val="28"/>
              </w:rPr>
              <w:t>30012А00690/31012А00690</w:t>
            </w:r>
          </w:p>
        </w:tc>
        <w:tc>
          <w:tcPr>
            <w:tcW w:w="1560" w:type="dxa"/>
          </w:tcPr>
          <w:p w:rsidR="00B71D4D" w:rsidRPr="00E72F20" w:rsidRDefault="00B71D4D" w:rsidP="00E72F20">
            <w:pPr>
              <w:pStyle w:val="ConsPlusNonformat"/>
              <w:widowControl/>
              <w:jc w:val="both"/>
              <w:rPr>
                <w:rFonts w:ascii="Times New Roman" w:hAnsi="Times New Roman" w:cs="Times New Roman"/>
                <w:sz w:val="15"/>
                <w:szCs w:val="15"/>
              </w:rPr>
            </w:pPr>
            <w:r w:rsidRPr="00E72F20">
              <w:rPr>
                <w:rFonts w:ascii="Times New Roman" w:hAnsi="Times New Roman" w:cs="Times New Roman"/>
                <w:sz w:val="15"/>
                <w:szCs w:val="15"/>
              </w:rPr>
              <w:t>Телефон (раб./дом.):</w:t>
            </w:r>
          </w:p>
        </w:tc>
        <w:tc>
          <w:tcPr>
            <w:tcW w:w="2550" w:type="dxa"/>
            <w:tcBorders>
              <w:bottom w:val="single" w:sz="4" w:space="0" w:color="auto"/>
            </w:tcBorders>
          </w:tcPr>
          <w:p w:rsidR="00B71D4D" w:rsidRPr="00E72F20" w:rsidRDefault="00B71D4D" w:rsidP="00E72F20">
            <w:pPr>
              <w:jc w:val="both"/>
              <w:rPr>
                <w:rFonts w:ascii="Times New Roman" w:hAnsi="Times New Roman" w:cs="Times New Roman"/>
                <w:sz w:val="15"/>
                <w:szCs w:val="15"/>
              </w:rPr>
            </w:pPr>
          </w:p>
        </w:tc>
      </w:tr>
      <w:tr w:rsidR="00B71D4D" w:rsidRPr="00E72F20" w:rsidTr="00B71D4D">
        <w:tc>
          <w:tcPr>
            <w:tcW w:w="2110" w:type="dxa"/>
          </w:tcPr>
          <w:p w:rsidR="00B71D4D" w:rsidRPr="00E72F20" w:rsidRDefault="00B71D4D" w:rsidP="00E72F20">
            <w:pPr>
              <w:pStyle w:val="ConsPlusNonformat"/>
              <w:widowControl/>
              <w:jc w:val="both"/>
              <w:rPr>
                <w:rFonts w:ascii="Times New Roman" w:hAnsi="Times New Roman" w:cs="Times New Roman"/>
                <w:sz w:val="15"/>
                <w:szCs w:val="15"/>
              </w:rPr>
            </w:pPr>
            <w:r w:rsidRPr="00E72F20">
              <w:rPr>
                <w:rFonts w:ascii="Times New Roman" w:hAnsi="Times New Roman" w:cs="Times New Roman"/>
                <w:sz w:val="15"/>
                <w:szCs w:val="15"/>
              </w:rPr>
              <w:t>Наименование банка:</w:t>
            </w:r>
          </w:p>
        </w:tc>
        <w:tc>
          <w:tcPr>
            <w:tcW w:w="2393" w:type="dxa"/>
            <w:tcBorders>
              <w:top w:val="single" w:sz="4" w:space="0" w:color="auto"/>
              <w:bottom w:val="single" w:sz="4" w:space="0" w:color="auto"/>
            </w:tcBorders>
            <w:vAlign w:val="center"/>
          </w:tcPr>
          <w:p w:rsidR="00E378CC" w:rsidRPr="00E378CC" w:rsidRDefault="00E378CC" w:rsidP="00E378CC">
            <w:pPr>
              <w:jc w:val="center"/>
              <w:rPr>
                <w:rFonts w:ascii="Times New Roman" w:hAnsi="Times New Roman" w:cs="Times New Roman"/>
                <w:sz w:val="14"/>
                <w:szCs w:val="28"/>
              </w:rPr>
            </w:pPr>
            <w:r w:rsidRPr="00E378CC">
              <w:rPr>
                <w:rFonts w:ascii="Times New Roman" w:hAnsi="Times New Roman" w:cs="Times New Roman"/>
                <w:sz w:val="14"/>
                <w:szCs w:val="28"/>
              </w:rPr>
              <w:t>Отделение Благовещенск Банка России//</w:t>
            </w:r>
          </w:p>
          <w:p w:rsidR="00E378CC" w:rsidRPr="00E378CC" w:rsidRDefault="00E378CC" w:rsidP="00E378CC">
            <w:pPr>
              <w:jc w:val="center"/>
              <w:rPr>
                <w:rFonts w:ascii="Times New Roman" w:hAnsi="Times New Roman" w:cs="Times New Roman"/>
                <w:sz w:val="14"/>
                <w:szCs w:val="28"/>
              </w:rPr>
            </w:pPr>
            <w:r w:rsidRPr="00E378CC">
              <w:rPr>
                <w:rFonts w:ascii="Times New Roman" w:hAnsi="Times New Roman" w:cs="Times New Roman"/>
                <w:sz w:val="14"/>
                <w:szCs w:val="28"/>
              </w:rPr>
              <w:t>УФК по Амурской области,</w:t>
            </w:r>
          </w:p>
          <w:p w:rsidR="00B71D4D" w:rsidRPr="00E72F20" w:rsidRDefault="00E378CC" w:rsidP="00E378CC">
            <w:pPr>
              <w:pStyle w:val="ConsPlusNonformat"/>
              <w:widowControl/>
              <w:jc w:val="center"/>
              <w:rPr>
                <w:rFonts w:ascii="Times New Roman" w:hAnsi="Times New Roman" w:cs="Times New Roman"/>
                <w:sz w:val="15"/>
                <w:szCs w:val="15"/>
              </w:rPr>
            </w:pPr>
            <w:r w:rsidRPr="00E378CC">
              <w:rPr>
                <w:rFonts w:ascii="Times New Roman" w:hAnsi="Times New Roman" w:cs="Times New Roman"/>
                <w:sz w:val="14"/>
                <w:szCs w:val="28"/>
              </w:rPr>
              <w:t>г. Благовещенск</w:t>
            </w:r>
          </w:p>
        </w:tc>
        <w:tc>
          <w:tcPr>
            <w:tcW w:w="1560" w:type="dxa"/>
          </w:tcPr>
          <w:p w:rsidR="00B71D4D" w:rsidRPr="00E72F20" w:rsidRDefault="00B71D4D" w:rsidP="00E72F20">
            <w:pPr>
              <w:pStyle w:val="ConsPlusNonformat"/>
              <w:widowControl/>
              <w:jc w:val="both"/>
              <w:rPr>
                <w:rFonts w:ascii="Times New Roman" w:hAnsi="Times New Roman" w:cs="Times New Roman"/>
                <w:sz w:val="15"/>
                <w:szCs w:val="15"/>
              </w:rPr>
            </w:pPr>
          </w:p>
          <w:p w:rsidR="00B71D4D" w:rsidRPr="00E72F20" w:rsidRDefault="00B71D4D" w:rsidP="00E72F20">
            <w:pPr>
              <w:pStyle w:val="ConsPlusNonformat"/>
              <w:widowControl/>
              <w:jc w:val="both"/>
              <w:rPr>
                <w:rFonts w:ascii="Times New Roman" w:hAnsi="Times New Roman" w:cs="Times New Roman"/>
                <w:sz w:val="15"/>
                <w:szCs w:val="15"/>
              </w:rPr>
            </w:pPr>
            <w:r w:rsidRPr="00E72F20">
              <w:rPr>
                <w:rFonts w:ascii="Times New Roman" w:hAnsi="Times New Roman" w:cs="Times New Roman"/>
                <w:sz w:val="15"/>
                <w:szCs w:val="15"/>
              </w:rPr>
              <w:t>Подпись:</w:t>
            </w:r>
          </w:p>
        </w:tc>
        <w:tc>
          <w:tcPr>
            <w:tcW w:w="2550" w:type="dxa"/>
            <w:tcBorders>
              <w:top w:val="single" w:sz="4" w:space="0" w:color="auto"/>
              <w:bottom w:val="single" w:sz="4" w:space="0" w:color="auto"/>
            </w:tcBorders>
          </w:tcPr>
          <w:p w:rsidR="00B71D4D" w:rsidRPr="00E72F20" w:rsidRDefault="00B71D4D" w:rsidP="00E72F20">
            <w:pPr>
              <w:jc w:val="both"/>
              <w:rPr>
                <w:rFonts w:ascii="Times New Roman" w:hAnsi="Times New Roman" w:cs="Times New Roman"/>
                <w:sz w:val="15"/>
                <w:szCs w:val="15"/>
              </w:rPr>
            </w:pPr>
          </w:p>
        </w:tc>
      </w:tr>
      <w:tr w:rsidR="00B71D4D" w:rsidRPr="00E72F20" w:rsidTr="00B71D4D">
        <w:tc>
          <w:tcPr>
            <w:tcW w:w="2110" w:type="dxa"/>
          </w:tcPr>
          <w:p w:rsidR="00B71D4D" w:rsidRPr="00E72F20" w:rsidRDefault="00B71D4D" w:rsidP="00E72F20">
            <w:pPr>
              <w:pStyle w:val="ConsPlusNonformat"/>
              <w:widowControl/>
              <w:jc w:val="both"/>
              <w:rPr>
                <w:rFonts w:ascii="Times New Roman" w:hAnsi="Times New Roman" w:cs="Times New Roman"/>
                <w:sz w:val="15"/>
                <w:szCs w:val="15"/>
              </w:rPr>
            </w:pPr>
            <w:r w:rsidRPr="00E72F20">
              <w:rPr>
                <w:rFonts w:ascii="Times New Roman" w:hAnsi="Times New Roman" w:cs="Times New Roman"/>
                <w:sz w:val="15"/>
                <w:szCs w:val="15"/>
              </w:rPr>
              <w:t>БИК:</w:t>
            </w:r>
          </w:p>
        </w:tc>
        <w:tc>
          <w:tcPr>
            <w:tcW w:w="2393" w:type="dxa"/>
            <w:tcBorders>
              <w:top w:val="single" w:sz="4" w:space="0" w:color="auto"/>
              <w:bottom w:val="single" w:sz="4" w:space="0" w:color="auto"/>
            </w:tcBorders>
            <w:vAlign w:val="center"/>
          </w:tcPr>
          <w:p w:rsidR="00B71D4D" w:rsidRPr="00E72F20" w:rsidRDefault="00403204" w:rsidP="00E72F20">
            <w:pPr>
              <w:pStyle w:val="ConsPlusNonformat"/>
              <w:widowControl/>
              <w:jc w:val="center"/>
              <w:rPr>
                <w:rFonts w:ascii="Times New Roman" w:hAnsi="Times New Roman" w:cs="Times New Roman"/>
                <w:sz w:val="15"/>
                <w:szCs w:val="15"/>
              </w:rPr>
            </w:pPr>
            <w:r>
              <w:rPr>
                <w:rFonts w:ascii="Times New Roman" w:hAnsi="Times New Roman" w:cs="Times New Roman"/>
                <w:sz w:val="15"/>
                <w:szCs w:val="15"/>
              </w:rPr>
              <w:t>0110012100</w:t>
            </w:r>
          </w:p>
        </w:tc>
        <w:tc>
          <w:tcPr>
            <w:tcW w:w="1560" w:type="dxa"/>
          </w:tcPr>
          <w:p w:rsidR="00B71D4D" w:rsidRPr="00E72F20" w:rsidRDefault="00B71D4D" w:rsidP="00E72F20">
            <w:pPr>
              <w:pStyle w:val="ConsPlusNonformat"/>
              <w:widowControl/>
              <w:jc w:val="both"/>
              <w:rPr>
                <w:rFonts w:ascii="Times New Roman" w:hAnsi="Times New Roman" w:cs="Times New Roman"/>
                <w:sz w:val="15"/>
                <w:szCs w:val="15"/>
              </w:rPr>
            </w:pPr>
          </w:p>
        </w:tc>
        <w:tc>
          <w:tcPr>
            <w:tcW w:w="2550" w:type="dxa"/>
            <w:tcBorders>
              <w:top w:val="single" w:sz="4" w:space="0" w:color="auto"/>
            </w:tcBorders>
          </w:tcPr>
          <w:p w:rsidR="00B71D4D" w:rsidRPr="00E72F20" w:rsidRDefault="00B71D4D" w:rsidP="00E72F20">
            <w:pPr>
              <w:pStyle w:val="ConsPlusNonformat"/>
              <w:widowControl/>
              <w:jc w:val="both"/>
              <w:rPr>
                <w:rFonts w:ascii="Times New Roman" w:hAnsi="Times New Roman" w:cs="Times New Roman"/>
                <w:sz w:val="15"/>
                <w:szCs w:val="15"/>
              </w:rPr>
            </w:pPr>
          </w:p>
        </w:tc>
      </w:tr>
      <w:tr w:rsidR="00B71D4D" w:rsidRPr="00E72F20" w:rsidTr="00B71D4D">
        <w:tc>
          <w:tcPr>
            <w:tcW w:w="2110" w:type="dxa"/>
          </w:tcPr>
          <w:p w:rsidR="00B71D4D" w:rsidRPr="00E72F20" w:rsidRDefault="00B71D4D" w:rsidP="00E72F20">
            <w:pPr>
              <w:pStyle w:val="ConsPlusNonformat"/>
              <w:widowControl/>
              <w:jc w:val="both"/>
              <w:rPr>
                <w:rFonts w:ascii="Times New Roman" w:hAnsi="Times New Roman" w:cs="Times New Roman"/>
                <w:sz w:val="15"/>
                <w:szCs w:val="15"/>
              </w:rPr>
            </w:pPr>
            <w:r w:rsidRPr="00E72F20">
              <w:rPr>
                <w:rFonts w:ascii="Times New Roman" w:hAnsi="Times New Roman" w:cs="Times New Roman"/>
                <w:sz w:val="15"/>
                <w:szCs w:val="15"/>
              </w:rPr>
              <w:t>Р/сч получателя платежа:</w:t>
            </w:r>
          </w:p>
        </w:tc>
        <w:tc>
          <w:tcPr>
            <w:tcW w:w="2393" w:type="dxa"/>
            <w:tcBorders>
              <w:top w:val="single" w:sz="4" w:space="0" w:color="auto"/>
              <w:bottom w:val="single" w:sz="4" w:space="0" w:color="auto"/>
            </w:tcBorders>
            <w:vAlign w:val="center"/>
          </w:tcPr>
          <w:p w:rsidR="00B71D4D" w:rsidRPr="00E72F20" w:rsidRDefault="00403204" w:rsidP="00E72F20">
            <w:pPr>
              <w:pStyle w:val="ConsPlusNonformat"/>
              <w:widowControl/>
              <w:jc w:val="center"/>
              <w:rPr>
                <w:rFonts w:ascii="Times New Roman" w:hAnsi="Times New Roman" w:cs="Times New Roman"/>
                <w:sz w:val="15"/>
                <w:szCs w:val="15"/>
              </w:rPr>
            </w:pPr>
            <w:r>
              <w:rPr>
                <w:rFonts w:ascii="Times New Roman" w:hAnsi="Times New Roman" w:cs="Times New Roman"/>
                <w:sz w:val="15"/>
                <w:szCs w:val="15"/>
              </w:rPr>
              <w:t>03234643107100002300</w:t>
            </w:r>
          </w:p>
        </w:tc>
        <w:tc>
          <w:tcPr>
            <w:tcW w:w="1560" w:type="dxa"/>
          </w:tcPr>
          <w:p w:rsidR="00B71D4D" w:rsidRPr="00E72F20" w:rsidRDefault="00B71D4D" w:rsidP="00E72F20">
            <w:pPr>
              <w:pStyle w:val="ConsPlusNonformat"/>
              <w:widowControl/>
              <w:jc w:val="both"/>
              <w:rPr>
                <w:rFonts w:ascii="Times New Roman" w:hAnsi="Times New Roman" w:cs="Times New Roman"/>
                <w:sz w:val="15"/>
                <w:szCs w:val="15"/>
              </w:rPr>
            </w:pPr>
          </w:p>
        </w:tc>
        <w:tc>
          <w:tcPr>
            <w:tcW w:w="2550" w:type="dxa"/>
          </w:tcPr>
          <w:p w:rsidR="00B71D4D" w:rsidRPr="00E72F20" w:rsidRDefault="00B71D4D" w:rsidP="00E72F20">
            <w:pPr>
              <w:jc w:val="both"/>
              <w:rPr>
                <w:rFonts w:ascii="Times New Roman" w:hAnsi="Times New Roman" w:cs="Times New Roman"/>
                <w:sz w:val="15"/>
                <w:szCs w:val="15"/>
              </w:rPr>
            </w:pPr>
          </w:p>
        </w:tc>
      </w:tr>
      <w:tr w:rsidR="00B71D4D" w:rsidRPr="00E72F20" w:rsidTr="00B71D4D">
        <w:trPr>
          <w:trHeight w:val="399"/>
        </w:trPr>
        <w:tc>
          <w:tcPr>
            <w:tcW w:w="2110" w:type="dxa"/>
          </w:tcPr>
          <w:p w:rsidR="00B71D4D" w:rsidRPr="00E72F20" w:rsidRDefault="00B71D4D" w:rsidP="00E72F20">
            <w:pPr>
              <w:pStyle w:val="ConsPlusNonformat"/>
              <w:widowControl/>
              <w:jc w:val="both"/>
              <w:rPr>
                <w:rFonts w:ascii="Times New Roman" w:hAnsi="Times New Roman" w:cs="Times New Roman"/>
                <w:sz w:val="15"/>
                <w:szCs w:val="15"/>
              </w:rPr>
            </w:pPr>
            <w:r w:rsidRPr="00E72F20">
              <w:rPr>
                <w:rFonts w:ascii="Times New Roman" w:hAnsi="Times New Roman" w:cs="Times New Roman"/>
                <w:sz w:val="15"/>
                <w:szCs w:val="15"/>
              </w:rPr>
              <w:t xml:space="preserve">         М.П.</w:t>
            </w:r>
          </w:p>
        </w:tc>
        <w:tc>
          <w:tcPr>
            <w:tcW w:w="2393" w:type="dxa"/>
            <w:tcBorders>
              <w:top w:val="single" w:sz="4" w:space="0" w:color="auto"/>
            </w:tcBorders>
          </w:tcPr>
          <w:p w:rsidR="00B71D4D" w:rsidRPr="00E72F20" w:rsidRDefault="00B71D4D" w:rsidP="00E72F20">
            <w:pPr>
              <w:pStyle w:val="ConsPlusNonformat"/>
              <w:widowControl/>
              <w:jc w:val="both"/>
              <w:rPr>
                <w:rFonts w:ascii="Times New Roman" w:hAnsi="Times New Roman" w:cs="Times New Roman"/>
                <w:sz w:val="15"/>
                <w:szCs w:val="15"/>
              </w:rPr>
            </w:pPr>
          </w:p>
          <w:p w:rsidR="00B71D4D" w:rsidRPr="00E72F20" w:rsidRDefault="00E378CC" w:rsidP="00E378CC">
            <w:pPr>
              <w:pStyle w:val="ConsPlusNonformat"/>
              <w:widowControl/>
              <w:jc w:val="center"/>
              <w:rPr>
                <w:rFonts w:ascii="Times New Roman" w:hAnsi="Times New Roman" w:cs="Times New Roman"/>
                <w:sz w:val="15"/>
                <w:szCs w:val="15"/>
              </w:rPr>
            </w:pPr>
            <w:r>
              <w:rPr>
                <w:rFonts w:ascii="Times New Roman" w:hAnsi="Times New Roman" w:cs="Times New Roman"/>
                <w:sz w:val="15"/>
                <w:szCs w:val="15"/>
              </w:rPr>
              <w:t>Е.В.Гордиенко</w:t>
            </w:r>
          </w:p>
        </w:tc>
        <w:tc>
          <w:tcPr>
            <w:tcW w:w="1560" w:type="dxa"/>
          </w:tcPr>
          <w:p w:rsidR="00B71D4D" w:rsidRPr="00E72F20" w:rsidRDefault="00B71D4D" w:rsidP="00E72F20">
            <w:pPr>
              <w:pStyle w:val="ConsPlusNonformat"/>
              <w:widowControl/>
              <w:jc w:val="both"/>
              <w:rPr>
                <w:rFonts w:ascii="Times New Roman" w:hAnsi="Times New Roman" w:cs="Times New Roman"/>
                <w:b/>
                <w:sz w:val="15"/>
                <w:szCs w:val="15"/>
              </w:rPr>
            </w:pPr>
          </w:p>
        </w:tc>
        <w:tc>
          <w:tcPr>
            <w:tcW w:w="2550" w:type="dxa"/>
          </w:tcPr>
          <w:p w:rsidR="00B71D4D" w:rsidRPr="00E72F20" w:rsidRDefault="00B71D4D" w:rsidP="00E72F20">
            <w:pPr>
              <w:jc w:val="both"/>
              <w:rPr>
                <w:rFonts w:ascii="Times New Roman" w:hAnsi="Times New Roman" w:cs="Times New Roman"/>
                <w:sz w:val="15"/>
                <w:szCs w:val="15"/>
              </w:rPr>
            </w:pPr>
          </w:p>
        </w:tc>
      </w:tr>
    </w:tbl>
    <w:p w:rsidR="00B71D4D" w:rsidRPr="00E72F20" w:rsidRDefault="00B71D4D" w:rsidP="00E72F20">
      <w:pPr>
        <w:pStyle w:val="20"/>
        <w:shd w:val="clear" w:color="auto" w:fill="auto"/>
        <w:tabs>
          <w:tab w:val="left" w:pos="707"/>
        </w:tabs>
        <w:spacing w:line="240" w:lineRule="auto"/>
        <w:ind w:left="200"/>
        <w:rPr>
          <w:sz w:val="15"/>
          <w:szCs w:val="15"/>
        </w:rPr>
      </w:pPr>
    </w:p>
    <w:sectPr w:rsidR="00B71D4D" w:rsidRPr="00E72F20" w:rsidSect="00B71D4D">
      <w:pgSz w:w="11900" w:h="16840"/>
      <w:pgMar w:top="426" w:right="560" w:bottom="426"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89F" w:rsidRDefault="00C0689F">
      <w:r>
        <w:separator/>
      </w:r>
    </w:p>
  </w:endnote>
  <w:endnote w:type="continuationSeparator" w:id="1">
    <w:p w:rsidR="00C0689F" w:rsidRDefault="00C06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89F" w:rsidRDefault="00C0689F"/>
  </w:footnote>
  <w:footnote w:type="continuationSeparator" w:id="1">
    <w:p w:rsidR="00C0689F" w:rsidRDefault="00C0689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6483"/>
    <w:multiLevelType w:val="multilevel"/>
    <w:tmpl w:val="5044C02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8960F3"/>
    <w:multiLevelType w:val="multilevel"/>
    <w:tmpl w:val="41D4CCE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DA6B95"/>
    <w:multiLevelType w:val="multilevel"/>
    <w:tmpl w:val="D5CC78D2"/>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201DEC"/>
    <w:multiLevelType w:val="multilevel"/>
    <w:tmpl w:val="9E80101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FE5C76"/>
    <w:multiLevelType w:val="multilevel"/>
    <w:tmpl w:val="2200A33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8274C6"/>
    <w:multiLevelType w:val="multilevel"/>
    <w:tmpl w:val="2B6ACCC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525B3E"/>
    <w:multiLevelType w:val="multilevel"/>
    <w:tmpl w:val="A4165C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9E0C18"/>
    <w:multiLevelType w:val="multilevel"/>
    <w:tmpl w:val="CAA4726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9D7DED"/>
    <w:multiLevelType w:val="multilevel"/>
    <w:tmpl w:val="709477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5C42CB"/>
    <w:multiLevelType w:val="multilevel"/>
    <w:tmpl w:val="E2F2DCC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007D98"/>
    <w:multiLevelType w:val="multilevel"/>
    <w:tmpl w:val="8C1209F2"/>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1A56DB"/>
    <w:multiLevelType w:val="multilevel"/>
    <w:tmpl w:val="F1A26096"/>
    <w:lvl w:ilvl="0">
      <w:start w:val="6"/>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4329DD"/>
    <w:multiLevelType w:val="multilevel"/>
    <w:tmpl w:val="32F8AF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546E72"/>
    <w:multiLevelType w:val="multilevel"/>
    <w:tmpl w:val="80B2CF1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442E12"/>
    <w:multiLevelType w:val="multilevel"/>
    <w:tmpl w:val="CDC81E0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14"/>
  </w:num>
  <w:num w:numId="4">
    <w:abstractNumId w:val="0"/>
  </w:num>
  <w:num w:numId="5">
    <w:abstractNumId w:val="3"/>
  </w:num>
  <w:num w:numId="6">
    <w:abstractNumId w:val="11"/>
  </w:num>
  <w:num w:numId="7">
    <w:abstractNumId w:val="9"/>
  </w:num>
  <w:num w:numId="8">
    <w:abstractNumId w:val="1"/>
  </w:num>
  <w:num w:numId="9">
    <w:abstractNumId w:val="13"/>
  </w:num>
  <w:num w:numId="10">
    <w:abstractNumId w:val="8"/>
  </w:num>
  <w:num w:numId="11">
    <w:abstractNumId w:val="5"/>
  </w:num>
  <w:num w:numId="12">
    <w:abstractNumId w:val="2"/>
  </w:num>
  <w:num w:numId="13">
    <w:abstractNumId w:val="10"/>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2A2753"/>
    <w:rsid w:val="00083980"/>
    <w:rsid w:val="00125C6C"/>
    <w:rsid w:val="00221F43"/>
    <w:rsid w:val="002A2753"/>
    <w:rsid w:val="003110AE"/>
    <w:rsid w:val="00362234"/>
    <w:rsid w:val="00373B69"/>
    <w:rsid w:val="00403204"/>
    <w:rsid w:val="005E7426"/>
    <w:rsid w:val="0074055F"/>
    <w:rsid w:val="00872793"/>
    <w:rsid w:val="00901ABD"/>
    <w:rsid w:val="00927D27"/>
    <w:rsid w:val="00A44702"/>
    <w:rsid w:val="00A93E27"/>
    <w:rsid w:val="00B71D4D"/>
    <w:rsid w:val="00C0689F"/>
    <w:rsid w:val="00D0568A"/>
    <w:rsid w:val="00E25EFD"/>
    <w:rsid w:val="00E378CC"/>
    <w:rsid w:val="00E72F20"/>
    <w:rsid w:val="00ED2B75"/>
    <w:rsid w:val="00F112D9"/>
    <w:rsid w:val="00F26705"/>
    <w:rsid w:val="00F66696"/>
    <w:rsid w:val="00F90FD6"/>
    <w:rsid w:val="00FF3D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279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72793"/>
    <w:rPr>
      <w:color w:val="0066CC"/>
      <w:u w:val="single"/>
    </w:rPr>
  </w:style>
  <w:style w:type="character" w:customStyle="1" w:styleId="4">
    <w:name w:val="Основной текст (4)_"/>
    <w:basedOn w:val="a0"/>
    <w:link w:val="40"/>
    <w:rsid w:val="00872793"/>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sid w:val="00872793"/>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872793"/>
    <w:rPr>
      <w:rFonts w:ascii="Book Antiqua" w:eastAsia="Book Antiqua" w:hAnsi="Book Antiqua" w:cs="Book Antiqua"/>
      <w:b w:val="0"/>
      <w:bCs w:val="0"/>
      <w:i w:val="0"/>
      <w:iCs w:val="0"/>
      <w:smallCaps w:val="0"/>
      <w:strike w:val="0"/>
      <w:sz w:val="8"/>
      <w:szCs w:val="8"/>
      <w:u w:val="none"/>
    </w:rPr>
  </w:style>
  <w:style w:type="character" w:customStyle="1" w:styleId="6">
    <w:name w:val="Основной текст (6)_"/>
    <w:basedOn w:val="a0"/>
    <w:link w:val="60"/>
    <w:rsid w:val="00872793"/>
    <w:rPr>
      <w:rFonts w:ascii="Times New Roman" w:eastAsia="Times New Roman" w:hAnsi="Times New Roman" w:cs="Times New Roman"/>
      <w:b w:val="0"/>
      <w:bCs w:val="0"/>
      <w:i w:val="0"/>
      <w:iCs w:val="0"/>
      <w:smallCaps w:val="0"/>
      <w:strike w:val="0"/>
      <w:sz w:val="17"/>
      <w:szCs w:val="17"/>
      <w:u w:val="none"/>
    </w:rPr>
  </w:style>
  <w:style w:type="character" w:customStyle="1" w:styleId="7">
    <w:name w:val="Основной текст (7)_"/>
    <w:basedOn w:val="a0"/>
    <w:link w:val="70"/>
    <w:rsid w:val="00872793"/>
    <w:rPr>
      <w:rFonts w:ascii="Times New Roman" w:eastAsia="Times New Roman" w:hAnsi="Times New Roman" w:cs="Times New Roman"/>
      <w:b w:val="0"/>
      <w:bCs w:val="0"/>
      <w:i w:val="0"/>
      <w:iCs w:val="0"/>
      <w:smallCaps w:val="0"/>
      <w:strike w:val="0"/>
      <w:sz w:val="20"/>
      <w:szCs w:val="20"/>
      <w:u w:val="none"/>
    </w:rPr>
  </w:style>
  <w:style w:type="character" w:customStyle="1" w:styleId="745pt">
    <w:name w:val="Основной текст (7) + 4;5 pt"/>
    <w:basedOn w:val="7"/>
    <w:rsid w:val="00872793"/>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3">
    <w:name w:val="Основной текст (3)_"/>
    <w:basedOn w:val="a0"/>
    <w:link w:val="30"/>
    <w:rsid w:val="00872793"/>
    <w:rPr>
      <w:rFonts w:ascii="MS Gothic" w:eastAsia="MS Gothic" w:hAnsi="MS Gothic" w:cs="MS Gothic"/>
      <w:b w:val="0"/>
      <w:bCs w:val="0"/>
      <w:i w:val="0"/>
      <w:iCs w:val="0"/>
      <w:smallCaps w:val="0"/>
      <w:strike w:val="0"/>
      <w:sz w:val="8"/>
      <w:szCs w:val="8"/>
      <w:u w:val="none"/>
    </w:rPr>
  </w:style>
  <w:style w:type="paragraph" w:customStyle="1" w:styleId="40">
    <w:name w:val="Основной текст (4)"/>
    <w:basedOn w:val="a"/>
    <w:link w:val="4"/>
    <w:rsid w:val="00872793"/>
    <w:pPr>
      <w:shd w:val="clear" w:color="auto" w:fill="FFFFFF"/>
      <w:spacing w:before="240" w:line="293" w:lineRule="exac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rsid w:val="00872793"/>
    <w:pPr>
      <w:shd w:val="clear" w:color="auto" w:fill="FFFFFF"/>
      <w:spacing w:line="298" w:lineRule="exact"/>
      <w:jc w:val="both"/>
    </w:pPr>
    <w:rPr>
      <w:rFonts w:ascii="Times New Roman" w:eastAsia="Times New Roman" w:hAnsi="Times New Roman" w:cs="Times New Roman"/>
      <w:sz w:val="22"/>
      <w:szCs w:val="22"/>
    </w:rPr>
  </w:style>
  <w:style w:type="paragraph" w:customStyle="1" w:styleId="50">
    <w:name w:val="Основной текст (5)"/>
    <w:basedOn w:val="a"/>
    <w:link w:val="5"/>
    <w:rsid w:val="00872793"/>
    <w:pPr>
      <w:shd w:val="clear" w:color="auto" w:fill="FFFFFF"/>
      <w:spacing w:line="0" w:lineRule="atLeast"/>
      <w:jc w:val="both"/>
    </w:pPr>
    <w:rPr>
      <w:rFonts w:ascii="Book Antiqua" w:eastAsia="Book Antiqua" w:hAnsi="Book Antiqua" w:cs="Book Antiqua"/>
      <w:sz w:val="8"/>
      <w:szCs w:val="8"/>
    </w:rPr>
  </w:style>
  <w:style w:type="paragraph" w:customStyle="1" w:styleId="70">
    <w:name w:val="Основной текст (7)"/>
    <w:basedOn w:val="a"/>
    <w:link w:val="7"/>
    <w:rsid w:val="00872793"/>
    <w:pPr>
      <w:shd w:val="clear" w:color="auto" w:fill="FFFFFF"/>
      <w:spacing w:before="240" w:after="120"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rsid w:val="00872793"/>
    <w:pPr>
      <w:shd w:val="clear" w:color="auto" w:fill="FFFFFF"/>
      <w:spacing w:before="240" w:after="240" w:line="0" w:lineRule="atLeast"/>
      <w:jc w:val="both"/>
    </w:pPr>
    <w:rPr>
      <w:rFonts w:ascii="Times New Roman" w:eastAsia="Times New Roman" w:hAnsi="Times New Roman" w:cs="Times New Roman"/>
      <w:sz w:val="17"/>
      <w:szCs w:val="17"/>
    </w:rPr>
  </w:style>
  <w:style w:type="paragraph" w:customStyle="1" w:styleId="30">
    <w:name w:val="Основной текст (3)"/>
    <w:basedOn w:val="a"/>
    <w:link w:val="3"/>
    <w:rsid w:val="00872793"/>
    <w:pPr>
      <w:shd w:val="clear" w:color="auto" w:fill="FFFFFF"/>
      <w:spacing w:line="0" w:lineRule="atLeast"/>
    </w:pPr>
    <w:rPr>
      <w:rFonts w:ascii="MS Gothic" w:eastAsia="MS Gothic" w:hAnsi="MS Gothic" w:cs="MS Gothic"/>
      <w:sz w:val="8"/>
      <w:szCs w:val="8"/>
    </w:rPr>
  </w:style>
  <w:style w:type="paragraph" w:customStyle="1" w:styleId="ConsPlusNonformat">
    <w:name w:val="ConsPlusNonformat"/>
    <w:rsid w:val="00B71D4D"/>
    <w:pPr>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B71D4D"/>
    <w:pPr>
      <w:autoSpaceDE w:val="0"/>
      <w:autoSpaceDN w:val="0"/>
      <w:adjustRightInd w:val="0"/>
    </w:pPr>
    <w:rPr>
      <w:rFonts w:ascii="Times New Roman" w:eastAsia="Times New Roman" w:hAnsi="Times New Roman" w:cs="Times New Roman"/>
      <w:lang w:bidi="ar-SA"/>
    </w:rPr>
  </w:style>
  <w:style w:type="paragraph" w:customStyle="1" w:styleId="ConsPlusNormal">
    <w:name w:val="ConsPlusNormal"/>
    <w:rsid w:val="00B71D4D"/>
    <w:pPr>
      <w:widowControl/>
      <w:autoSpaceDE w:val="0"/>
      <w:autoSpaceDN w:val="0"/>
      <w:adjustRightInd w:val="0"/>
    </w:pPr>
    <w:rPr>
      <w:rFonts w:ascii="Arial" w:eastAsia="Times New Roman" w:hAnsi="Arial" w:cs="Arial"/>
      <w:sz w:val="20"/>
      <w:szCs w:val="20"/>
      <w:lang w:bidi="ar-SA"/>
    </w:rPr>
  </w:style>
  <w:style w:type="character" w:customStyle="1" w:styleId="9">
    <w:name w:val="Основной текст (9) + Не полужирный"/>
    <w:rsid w:val="00B71D4D"/>
    <w:rPr>
      <w:rFonts w:ascii="Times New Roman" w:hAnsi="Times New Roman"/>
      <w:b/>
      <w:spacing w:val="0"/>
      <w:sz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4297B-C05B-4538-8DBC-4A78873E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1778</Words>
  <Characters>10137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Ленуся</cp:lastModifiedBy>
  <cp:revision>3</cp:revision>
  <dcterms:created xsi:type="dcterms:W3CDTF">2023-12-26T03:03:00Z</dcterms:created>
  <dcterms:modified xsi:type="dcterms:W3CDTF">2023-12-26T03:21:00Z</dcterms:modified>
</cp:coreProperties>
</file>